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AF" w:rsidRDefault="00E519AF" w:rsidP="007263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EURASIA – MENA Mining, Industrial Minerals and Mineable Energy Trade &amp; Investment Summit</w:t>
      </w:r>
    </w:p>
    <w:p w:rsidR="00E519AF" w:rsidRDefault="00E519AF" w:rsidP="007263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ONE – 16 MAY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519AF" w:rsidRDefault="00E519AF" w:rsidP="007263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Opening Address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 xml:space="preserve">09.00: 09.30 </w:t>
      </w:r>
      <w:r>
        <w:rPr>
          <w:b/>
          <w:bCs/>
        </w:rPr>
        <w:tab/>
        <w:t>Mr. Yilmaz Arguden, Chairman, ARGE Consulting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H.E Mr Taner Yildiz, Minister of Energy and Natural Resources (To be Confirmed )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09.30: 11.00</w:t>
      </w:r>
      <w:r>
        <w:rPr>
          <w:b/>
          <w:bCs/>
        </w:rPr>
        <w:tab/>
        <w:t>Industrial Minerals Investment &amp; Strategic Metals ( Iron,  Chrome,  Manganese,  Refining Titanium for Industrial  use)</w:t>
      </w:r>
    </w:p>
    <w:p w:rsidR="00E519AF" w:rsidRPr="00AE0E5A" w:rsidRDefault="00E519AF" w:rsidP="0072630E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Mr</w:t>
      </w:r>
      <w:r w:rsidRPr="00AE0E5A">
        <w:rPr>
          <w:rStyle w:val="Strong"/>
          <w:b w:val="0"/>
          <w:bCs w:val="0"/>
        </w:rPr>
        <w:t>. Adil Ozdemir, Chairman,</w:t>
      </w:r>
      <w:r w:rsidRPr="00AE0E5A">
        <w:rPr>
          <w:rStyle w:val="Strong"/>
          <w:b w:val="0"/>
          <w:bCs w:val="0"/>
          <w:lang w:eastAsia="tr-TR"/>
        </w:rPr>
        <w:t xml:space="preserve"> President, Association of Geological and Geophysical Engineers of Turkey </w:t>
      </w:r>
      <w:r w:rsidRPr="00AE0E5A">
        <w:rPr>
          <w:rStyle w:val="Strong"/>
          <w:b w:val="0"/>
          <w:bCs w:val="0"/>
        </w:rPr>
        <w:t>, Panel Chair</w:t>
      </w:r>
    </w:p>
    <w:p w:rsidR="00E519AF" w:rsidRDefault="00E519AF" w:rsidP="0072630E">
      <w:r>
        <w:rPr>
          <w:rStyle w:val="Strong"/>
          <w:b w:val="0"/>
          <w:bCs w:val="0"/>
        </w:rPr>
        <w:t>DR. Mohammed Rıza Sepehbod , Iran Mining Society</w:t>
      </w:r>
    </w:p>
    <w:p w:rsidR="00E519AF" w:rsidRDefault="00E519AF" w:rsidP="00C91514">
      <w:pPr>
        <w:ind w:left="1410" w:hanging="1410"/>
      </w:pPr>
      <w:r>
        <w:t>Dr. Elena Clarici, Portfolia Manager, Sicipion Capital, UK</w:t>
      </w:r>
    </w:p>
    <w:p w:rsidR="00E519AF" w:rsidRDefault="00E519AF" w:rsidP="0072630E">
      <w:r>
        <w:t>Mr Jai Saraf,  Nithia Capital UK</w:t>
      </w:r>
    </w:p>
    <w:p w:rsidR="00E519AF" w:rsidRDefault="00E519AF" w:rsidP="0072630E">
      <w:r>
        <w:rPr>
          <w:b/>
          <w:bCs/>
        </w:rPr>
        <w:t>11.00: 11.15</w:t>
      </w:r>
      <w:r>
        <w:rPr>
          <w:b/>
          <w:bCs/>
        </w:rPr>
        <w:tab/>
        <w:t>Coffee Break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519AF" w:rsidRDefault="00E519AF" w:rsidP="0072630E">
      <w:pPr>
        <w:ind w:left="1410" w:hanging="1410"/>
        <w:rPr>
          <w:b/>
          <w:bCs/>
        </w:rPr>
      </w:pPr>
      <w:r>
        <w:rPr>
          <w:b/>
          <w:bCs/>
        </w:rPr>
        <w:t>11.15: 12.45</w:t>
      </w:r>
      <w:r>
        <w:rPr>
          <w:b/>
          <w:bCs/>
        </w:rPr>
        <w:tab/>
        <w:t>Funding for Mining, Industrial Metal Projects , Metal Trading &amp; International Law</w:t>
      </w:r>
    </w:p>
    <w:p w:rsidR="00E519AF" w:rsidRDefault="00E519AF" w:rsidP="0072630E">
      <w:pPr>
        <w:ind w:left="1410" w:hanging="1410"/>
      </w:pPr>
      <w:r>
        <w:t xml:space="preserve">Mr. Devrim Cukur, Managing Partner Cukur Yilmaz Law Firm, </w:t>
      </w:r>
      <w:r>
        <w:rPr>
          <w:b/>
          <w:bCs/>
        </w:rPr>
        <w:t>Panel Chair</w:t>
      </w:r>
    </w:p>
    <w:p w:rsidR="00E519AF" w:rsidRDefault="00E519AF" w:rsidP="0072630E">
      <w:pPr>
        <w:ind w:left="1410" w:hanging="1410"/>
      </w:pPr>
      <w:r>
        <w:t>Mr. Nurhan Aycan, Partner, Gowlings, Canada</w:t>
      </w:r>
    </w:p>
    <w:p w:rsidR="00E519AF" w:rsidRDefault="00E519AF" w:rsidP="0072630E">
      <w:pPr>
        <w:ind w:left="1410" w:hanging="1410"/>
      </w:pPr>
      <w:r>
        <w:t>Mr. Jeffrey Couch, Managing Director, Head of I&amp;CB Europe, BMO, Canada</w:t>
      </w:r>
    </w:p>
    <w:p w:rsidR="00E519AF" w:rsidRDefault="00E519AF" w:rsidP="0072630E">
      <w:pPr>
        <w:rPr>
          <w:color w:val="000000"/>
        </w:rPr>
      </w:pPr>
      <w:r>
        <w:rPr>
          <w:color w:val="000000"/>
        </w:rPr>
        <w:t>Mr. Damien Hackett, Managing Director, Global Head of Mining Research Director of Research Canaccord Genuity Ltd, UK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12.45: 14.00</w:t>
      </w:r>
      <w:r>
        <w:rPr>
          <w:b/>
          <w:bCs/>
        </w:rPr>
        <w:tab/>
        <w:t>Lunch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14.00: 15.30</w:t>
      </w:r>
      <w:r>
        <w:rPr>
          <w:b/>
          <w:bCs/>
        </w:rPr>
        <w:tab/>
        <w:t>Futures Expectations for Mining</w:t>
      </w:r>
      <w:r>
        <w:rPr>
          <w:b/>
          <w:bCs/>
        </w:rPr>
        <w:tab/>
      </w:r>
      <w:r>
        <w:tab/>
      </w:r>
      <w:r>
        <w:tab/>
      </w:r>
      <w:r>
        <w:tab/>
        <w:t xml:space="preserve">  </w:t>
      </w:r>
      <w:r>
        <w:tab/>
      </w:r>
    </w:p>
    <w:p w:rsidR="00E519AF" w:rsidRDefault="00E519AF" w:rsidP="0072630E">
      <w:r>
        <w:t xml:space="preserve">Mr Mustafa Sonmez, President, Turkish Miners Association, </w:t>
      </w:r>
      <w:r>
        <w:rPr>
          <w:b/>
          <w:bCs/>
        </w:rPr>
        <w:t>Panel Chair</w:t>
      </w:r>
    </w:p>
    <w:p w:rsidR="00E519AF" w:rsidRDefault="00E519AF" w:rsidP="0072630E">
      <w:r>
        <w:t xml:space="preserve">Mr Johannes </w:t>
      </w:r>
      <w:bookmarkStart w:id="0" w:name="_GoBack"/>
      <w:bookmarkEnd w:id="0"/>
      <w:r>
        <w:t>Drielsma, Deputy Director, Euromines</w:t>
      </w:r>
    </w:p>
    <w:p w:rsidR="00E519AF" w:rsidRDefault="00E519AF" w:rsidP="0072630E">
      <w:r>
        <w:t>Speaker from General Electric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15.30: 15.45</w:t>
      </w:r>
      <w:r>
        <w:rPr>
          <w:b/>
          <w:bCs/>
        </w:rPr>
        <w:tab/>
        <w:t>Coffee Break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15.45: 19.00</w:t>
      </w:r>
      <w:r>
        <w:tab/>
      </w:r>
      <w:r>
        <w:rPr>
          <w:b/>
          <w:bCs/>
        </w:rPr>
        <w:t>Round Table Meeting Session</w:t>
      </w:r>
    </w:p>
    <w:p w:rsidR="00E519AF" w:rsidRDefault="00E519AF" w:rsidP="0072630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19AF" w:rsidRDefault="00E519AF" w:rsidP="0072630E">
      <w:pPr>
        <w:rPr>
          <w:b/>
          <w:bCs/>
          <w:sz w:val="28"/>
          <w:szCs w:val="28"/>
        </w:rPr>
      </w:pPr>
    </w:p>
    <w:p w:rsidR="00E519AF" w:rsidRDefault="00E519AF" w:rsidP="007263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TWO – 17 MAY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09.00 : 10.00 Gold , Silver &amp; Copper Mining</w:t>
      </w:r>
    </w:p>
    <w:p w:rsidR="00E519AF" w:rsidRDefault="00E519AF" w:rsidP="0072630E">
      <w:r>
        <w:t xml:space="preserve">Mr. Atilla Demir Surenturk , Chief Executive Officer, Surenturk Mining, </w:t>
      </w:r>
      <w:r>
        <w:rPr>
          <w:b/>
          <w:bCs/>
        </w:rPr>
        <w:t>Panel Chair</w:t>
      </w:r>
    </w:p>
    <w:p w:rsidR="00E519AF" w:rsidRDefault="00E519AF" w:rsidP="0072630E">
      <w:r>
        <w:t>Dr. Sabri Altinoluk, Deputy General Manager, CBI, Inmet Mining,Turkey</w:t>
      </w:r>
    </w:p>
    <w:p w:rsidR="00E519AF" w:rsidRDefault="00E519AF" w:rsidP="0072630E">
      <w:pPr>
        <w:rPr>
          <w:rStyle w:val="st"/>
        </w:rPr>
      </w:pPr>
      <w:r>
        <w:t xml:space="preserve">Mr. David Rickets, </w:t>
      </w:r>
      <w:r>
        <w:rPr>
          <w:rStyle w:val="st"/>
        </w:rPr>
        <w:t>General Manager of Global Business Development, Ludowici, Australia</w:t>
      </w:r>
    </w:p>
    <w:p w:rsidR="00E519AF" w:rsidRDefault="00E519AF" w:rsidP="0072630E">
      <w:pPr>
        <w:rPr>
          <w:b/>
          <w:bCs/>
          <w:sz w:val="24"/>
          <w:szCs w:val="24"/>
        </w:rPr>
      </w:pPr>
      <w:r>
        <w:rPr>
          <w:b/>
          <w:bCs/>
        </w:rPr>
        <w:t xml:space="preserve">10.00: 13.00 </w:t>
      </w:r>
      <w:r>
        <w:rPr>
          <w:b/>
          <w:bCs/>
          <w:sz w:val="24"/>
          <w:szCs w:val="24"/>
        </w:rPr>
        <w:t>Mineable Energy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10.00: 11.00 Coal (Steam Coal &amp; Coking Coal)</w:t>
      </w:r>
    </w:p>
    <w:p w:rsidR="00E519AF" w:rsidRDefault="00E519AF" w:rsidP="0072630E">
      <w:r>
        <w:t xml:space="preserve">Dr. Hayri Ergun, Independent Consultant, </w:t>
      </w:r>
      <w:r>
        <w:rPr>
          <w:b/>
          <w:bCs/>
        </w:rPr>
        <w:t>Panel Chair</w:t>
      </w:r>
    </w:p>
    <w:p w:rsidR="00E519AF" w:rsidRDefault="00E519AF" w:rsidP="0072630E">
      <w:r>
        <w:t>Mr. Milton Catelin, Chief Executive Officer, World Coal Association</w:t>
      </w:r>
    </w:p>
    <w:p w:rsidR="00E519AF" w:rsidRDefault="00E519AF" w:rsidP="0072630E">
      <w:r>
        <w:t>Speaker from Wardel-Armstrong ( To be confirmed)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11.00: 11.20 Coffee Break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11.20: 13.00 Boron, Thorium, Uranium, Graphite The Future of Energy?</w:t>
      </w:r>
    </w:p>
    <w:p w:rsidR="00E519AF" w:rsidRDefault="00E519AF" w:rsidP="0072630E">
      <w:pPr>
        <w:ind w:left="1410" w:hanging="1410"/>
      </w:pPr>
      <w:r>
        <w:t xml:space="preserve">Dr. Resat Uzmen, Metallurgy Coordinator,  AMR Resources ( Thorium ), </w:t>
      </w:r>
      <w:r>
        <w:rPr>
          <w:b/>
          <w:bCs/>
        </w:rPr>
        <w:t>Panel Chair</w:t>
      </w:r>
    </w:p>
    <w:p w:rsidR="00E519AF" w:rsidRDefault="00E519AF" w:rsidP="0072630E">
      <w:r>
        <w:t>Mr. Tumer Bahceli, Senior Investment Adviser, Jennings Capital Inc, Canada</w:t>
      </w:r>
    </w:p>
    <w:p w:rsidR="00E519AF" w:rsidRDefault="00E519AF" w:rsidP="0072630E">
      <w:r>
        <w:t>Mr. Alva Al Kuestermeyer, Executive Vice President, European Uranium Resources , USA</w:t>
      </w:r>
    </w:p>
    <w:p w:rsidR="00E519AF" w:rsidRDefault="00E519AF" w:rsidP="0072630E">
      <w:r>
        <w:t>Mr. Sait Uysal, General Manager, Spil Mining ( Graphite )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13.00: 14.00 Lunch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14.00: 15.30 New Technologies and Exploration Techniques</w:t>
      </w:r>
    </w:p>
    <w:p w:rsidR="00E519AF" w:rsidRDefault="00E519AF" w:rsidP="0072630E">
      <w:pPr>
        <w:rPr>
          <w:rStyle w:val="Strong"/>
        </w:rPr>
      </w:pPr>
      <w:r>
        <w:rPr>
          <w:rStyle w:val="Strong"/>
          <w:b w:val="0"/>
          <w:bCs w:val="0"/>
        </w:rPr>
        <w:t xml:space="preserve">Speaker from ACMELAB -  To be confirmed-  </w:t>
      </w:r>
      <w:r>
        <w:rPr>
          <w:rStyle w:val="Strong"/>
        </w:rPr>
        <w:t>Panel Chair</w:t>
      </w:r>
    </w:p>
    <w:p w:rsidR="00E519AF" w:rsidRDefault="00E519AF" w:rsidP="0072630E">
      <w:pPr>
        <w:rPr>
          <w:rStyle w:val="Strong"/>
        </w:rPr>
      </w:pPr>
      <w:r>
        <w:t>Mr. Hursit Canli, Managing Director,</w:t>
      </w:r>
      <w:r>
        <w:rPr>
          <w:rStyle w:val="Strong"/>
          <w:b w:val="0"/>
          <w:bCs w:val="0"/>
          <w:lang w:eastAsia="tr-TR"/>
        </w:rPr>
        <w:t xml:space="preserve"> Mineral Research and Exploration Corporation</w:t>
      </w:r>
      <w:r>
        <w:t xml:space="preserve"> </w:t>
      </w:r>
      <w:r>
        <w:rPr>
          <w:rStyle w:val="Strong"/>
          <w:b w:val="0"/>
          <w:bCs w:val="0"/>
        </w:rPr>
        <w:t>, Turkey</w:t>
      </w:r>
    </w:p>
    <w:p w:rsidR="00E519AF" w:rsidRDefault="00E519AF" w:rsidP="0072630E">
      <w:r>
        <w:t>Mr. Metin Yudakul, Technical Support and GIS Spcialist, NETCAD, Turkey</w:t>
      </w:r>
    </w:p>
    <w:p w:rsidR="00E519AF" w:rsidRDefault="00E519AF" w:rsidP="0072630E">
      <w:pPr>
        <w:rPr>
          <w:b/>
          <w:bCs/>
        </w:rPr>
      </w:pPr>
      <w:r>
        <w:rPr>
          <w:b/>
          <w:bCs/>
        </w:rPr>
        <w:t>15.30: 15.45 Coffee Break</w:t>
      </w:r>
    </w:p>
    <w:p w:rsidR="00E519AF" w:rsidRDefault="00E519AF" w:rsidP="0072630E">
      <w:r>
        <w:rPr>
          <w:b/>
          <w:bCs/>
        </w:rPr>
        <w:t>15.45: 18.00</w:t>
      </w:r>
      <w:r>
        <w:t xml:space="preserve"> </w:t>
      </w:r>
      <w:r>
        <w:rPr>
          <w:b/>
          <w:bCs/>
        </w:rPr>
        <w:t>Round Table Meeting Session</w:t>
      </w:r>
    </w:p>
    <w:p w:rsidR="00E519AF" w:rsidRDefault="00E519AF" w:rsidP="0072630E">
      <w:pPr>
        <w:pStyle w:val="ListParagraph"/>
      </w:pPr>
    </w:p>
    <w:p w:rsidR="00E519AF" w:rsidRDefault="00E519AF">
      <w:pPr>
        <w:pStyle w:val="ListParagraph"/>
      </w:pPr>
    </w:p>
    <w:sectPr w:rsidR="00E519AF" w:rsidSect="003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94824"/>
    <w:multiLevelType w:val="hybridMultilevel"/>
    <w:tmpl w:val="FAE26ED2"/>
    <w:lvl w:ilvl="0" w:tplc="BF884D4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C78"/>
    <w:rsid w:val="00005A2B"/>
    <w:rsid w:val="00017DED"/>
    <w:rsid w:val="00021FF9"/>
    <w:rsid w:val="00066CD1"/>
    <w:rsid w:val="00091E19"/>
    <w:rsid w:val="000A42CE"/>
    <w:rsid w:val="000C35B9"/>
    <w:rsid w:val="001272AB"/>
    <w:rsid w:val="001500E7"/>
    <w:rsid w:val="001A4E56"/>
    <w:rsid w:val="00245419"/>
    <w:rsid w:val="002615B7"/>
    <w:rsid w:val="0029214A"/>
    <w:rsid w:val="002C4624"/>
    <w:rsid w:val="00307C1F"/>
    <w:rsid w:val="00330AD1"/>
    <w:rsid w:val="003978A1"/>
    <w:rsid w:val="003B321A"/>
    <w:rsid w:val="00407112"/>
    <w:rsid w:val="00411AE4"/>
    <w:rsid w:val="0041442D"/>
    <w:rsid w:val="0044539D"/>
    <w:rsid w:val="00451821"/>
    <w:rsid w:val="004560E6"/>
    <w:rsid w:val="004B4BA1"/>
    <w:rsid w:val="004D1DCB"/>
    <w:rsid w:val="004D6803"/>
    <w:rsid w:val="004F1DF5"/>
    <w:rsid w:val="004F572D"/>
    <w:rsid w:val="004F5B18"/>
    <w:rsid w:val="005970DB"/>
    <w:rsid w:val="005B77B0"/>
    <w:rsid w:val="005B7939"/>
    <w:rsid w:val="005C0559"/>
    <w:rsid w:val="005F0482"/>
    <w:rsid w:val="0061416F"/>
    <w:rsid w:val="006346A5"/>
    <w:rsid w:val="00636838"/>
    <w:rsid w:val="00661BCC"/>
    <w:rsid w:val="006B6677"/>
    <w:rsid w:val="006F321E"/>
    <w:rsid w:val="0072630E"/>
    <w:rsid w:val="00776F9E"/>
    <w:rsid w:val="00786787"/>
    <w:rsid w:val="007970F1"/>
    <w:rsid w:val="00803302"/>
    <w:rsid w:val="00835574"/>
    <w:rsid w:val="00841174"/>
    <w:rsid w:val="00872496"/>
    <w:rsid w:val="009100A5"/>
    <w:rsid w:val="009B3FA2"/>
    <w:rsid w:val="009C462B"/>
    <w:rsid w:val="009F74C0"/>
    <w:rsid w:val="00A0779E"/>
    <w:rsid w:val="00A264F8"/>
    <w:rsid w:val="00A5577A"/>
    <w:rsid w:val="00A74F62"/>
    <w:rsid w:val="00A90301"/>
    <w:rsid w:val="00AE0E5A"/>
    <w:rsid w:val="00AE1F2D"/>
    <w:rsid w:val="00B242A5"/>
    <w:rsid w:val="00B55C78"/>
    <w:rsid w:val="00B66AD4"/>
    <w:rsid w:val="00B826BF"/>
    <w:rsid w:val="00BA3B60"/>
    <w:rsid w:val="00BA5946"/>
    <w:rsid w:val="00C04FA7"/>
    <w:rsid w:val="00C15490"/>
    <w:rsid w:val="00C91514"/>
    <w:rsid w:val="00C979EB"/>
    <w:rsid w:val="00CB6987"/>
    <w:rsid w:val="00D02DD9"/>
    <w:rsid w:val="00D12F9D"/>
    <w:rsid w:val="00D23BCE"/>
    <w:rsid w:val="00D3578A"/>
    <w:rsid w:val="00D83100"/>
    <w:rsid w:val="00D92EB5"/>
    <w:rsid w:val="00D9509D"/>
    <w:rsid w:val="00DA0186"/>
    <w:rsid w:val="00DB5767"/>
    <w:rsid w:val="00DD7C2A"/>
    <w:rsid w:val="00E07E79"/>
    <w:rsid w:val="00E519AF"/>
    <w:rsid w:val="00E8684C"/>
    <w:rsid w:val="00F11DD7"/>
    <w:rsid w:val="00F22D2F"/>
    <w:rsid w:val="00F35A51"/>
    <w:rsid w:val="00F57DD2"/>
    <w:rsid w:val="00F70AC5"/>
    <w:rsid w:val="00F75E4F"/>
    <w:rsid w:val="00F96AC5"/>
    <w:rsid w:val="00FA01C4"/>
    <w:rsid w:val="00FC10AE"/>
    <w:rsid w:val="00FD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0E"/>
    <w:pPr>
      <w:spacing w:after="200" w:line="276" w:lineRule="auto"/>
    </w:pPr>
    <w:rPr>
      <w:rFonts w:cs="Calibri"/>
      <w:lang w:val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A42CE"/>
    <w:rPr>
      <w:b/>
      <w:bCs/>
    </w:rPr>
  </w:style>
  <w:style w:type="paragraph" w:styleId="ListParagraph">
    <w:name w:val="List Paragraph"/>
    <w:basedOn w:val="Normal"/>
    <w:uiPriority w:val="99"/>
    <w:qFormat/>
    <w:rsid w:val="00B826BF"/>
    <w:pPr>
      <w:ind w:left="720"/>
    </w:pPr>
  </w:style>
  <w:style w:type="character" w:customStyle="1" w:styleId="st">
    <w:name w:val="st"/>
    <w:basedOn w:val="DefaultParagraphFont"/>
    <w:uiPriority w:val="99"/>
    <w:rsid w:val="00D02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404</Words>
  <Characters>2308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EURASIA – MENA Mining, Industrial Minerals and Mineable Energy Trade &amp; Investment Summit</dc:title>
  <dc:subject/>
  <dc:creator>user</dc:creator>
  <cp:keywords/>
  <dc:description/>
  <cp:lastModifiedBy>dmorgul</cp:lastModifiedBy>
  <cp:revision>2</cp:revision>
  <cp:lastPrinted>2011-12-03T12:12:00Z</cp:lastPrinted>
  <dcterms:created xsi:type="dcterms:W3CDTF">2012-03-27T06:44:00Z</dcterms:created>
  <dcterms:modified xsi:type="dcterms:W3CDTF">2012-03-27T06:44:00Z</dcterms:modified>
</cp:coreProperties>
</file>