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63" w:rsidRPr="00F45B3E" w:rsidRDefault="00D33363" w:rsidP="00F45B3E">
      <w:pPr>
        <w:jc w:val="center"/>
        <w:rPr>
          <w:rFonts w:ascii="Times New Roman" w:hAnsi="Times New Roman" w:cs="Times New Roman"/>
          <w:sz w:val="36"/>
          <w:szCs w:val="36"/>
        </w:rPr>
      </w:pPr>
      <w:r w:rsidRPr="00F45B3E">
        <w:rPr>
          <w:rFonts w:ascii="Times New Roman" w:hAnsi="Times New Roman" w:cs="Times New Roman"/>
          <w:sz w:val="36"/>
          <w:szCs w:val="36"/>
        </w:rPr>
        <w:t>2010 yılıiçinayrı- ayrıfaaliyetnevleriüzeremalüretimi</w:t>
      </w:r>
    </w:p>
    <w:p w:rsidR="00D33363" w:rsidRDefault="00D33363" w:rsidP="00E12B26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5"/>
        <w:gridCol w:w="866"/>
      </w:tblGrid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Ekmekve un mamulleri, bin 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115.7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Pastacılıkürünleri, binton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65.6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Şekerilavesi,diğertatlandırıcımaddeler ve yaaromatikleriçeren soda, bin decaliters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3613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Şekersiz ve aromasızmadensuyu vegazoz,bin yarimlitre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68857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 veyenilebilirhayvanyanürünleri, bin 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54.3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Hafifdondurulmuşve derindondu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rulmuş (et içeren) yarı et mamulleri , bin 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40.6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alam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, binton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47.7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Tereyağı vemakarna yağı, bin 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7.0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Peynir vesüzmepeynir, bin 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ğ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ı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s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 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nleri 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ü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tbak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ı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ı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ndan</w:t>
            </w: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bookmarkStart w:id="0" w:name="_GoBack"/>
            <w:bookmarkEnd w:id="0"/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bin 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165.6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Balık veişlenmişbalıkürünleri  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  <w:t>ve konserve, bin 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14191</w:t>
            </w:r>
          </w:p>
        </w:tc>
      </w:tr>
      <w:tr w:rsidR="00D33363" w:rsidRPr="00812277"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Tahıl, sebzevedigerbitkilerdenüretilenun,bin ton</w:t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269.9</w:t>
            </w:r>
          </w:p>
        </w:tc>
      </w:tr>
      <w:tr w:rsidR="00D33363" w:rsidRPr="00812277">
        <w:trPr>
          <w:trHeight w:val="625"/>
        </w:trPr>
        <w:tc>
          <w:tcPr>
            <w:tcW w:w="4785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Hububat, kaba taşlamaunu, buğdaygranülleri</w:t>
            </w:r>
            <w:r w:rsidRPr="008122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786" w:type="dxa"/>
          </w:tcPr>
          <w:p w:rsidR="00D33363" w:rsidRPr="00812277" w:rsidRDefault="00D33363" w:rsidP="008122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33363" w:rsidRPr="00812277" w:rsidRDefault="00D33363" w:rsidP="00812277">
            <w:pPr>
              <w:tabs>
                <w:tab w:val="left" w:pos="27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277">
              <w:rPr>
                <w:rFonts w:ascii="Times New Roman" w:hAnsi="Times New Roman" w:cs="Times New Roman"/>
                <w:sz w:val="28"/>
                <w:szCs w:val="28"/>
              </w:rPr>
              <w:t>6837</w:t>
            </w:r>
          </w:p>
        </w:tc>
      </w:tr>
    </w:tbl>
    <w:p w:rsidR="00D33363" w:rsidRPr="00E12B26" w:rsidRDefault="00D33363" w:rsidP="00F45B3E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sectPr w:rsidR="00D33363" w:rsidRPr="00E12B26" w:rsidSect="0064069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363" w:rsidRDefault="00D33363" w:rsidP="00F45B3E">
      <w:pPr>
        <w:spacing w:after="0" w:line="240" w:lineRule="auto"/>
      </w:pPr>
      <w:r>
        <w:separator/>
      </w:r>
    </w:p>
  </w:endnote>
  <w:endnote w:type="continuationSeparator" w:id="1">
    <w:p w:rsidR="00D33363" w:rsidRDefault="00D33363" w:rsidP="00F4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363" w:rsidRDefault="00D33363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D33363" w:rsidRDefault="00D333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363" w:rsidRDefault="00D33363" w:rsidP="00F45B3E">
      <w:pPr>
        <w:spacing w:after="0" w:line="240" w:lineRule="auto"/>
      </w:pPr>
      <w:r>
        <w:separator/>
      </w:r>
    </w:p>
  </w:footnote>
  <w:footnote w:type="continuationSeparator" w:id="1">
    <w:p w:rsidR="00D33363" w:rsidRDefault="00D33363" w:rsidP="00F45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3A8"/>
    <w:rsid w:val="00000028"/>
    <w:rsid w:val="00183AE5"/>
    <w:rsid w:val="00282237"/>
    <w:rsid w:val="00314156"/>
    <w:rsid w:val="0051031A"/>
    <w:rsid w:val="005B23C7"/>
    <w:rsid w:val="005D2D2E"/>
    <w:rsid w:val="00640695"/>
    <w:rsid w:val="00665E5E"/>
    <w:rsid w:val="0068654B"/>
    <w:rsid w:val="00812277"/>
    <w:rsid w:val="009F711B"/>
    <w:rsid w:val="00B253A8"/>
    <w:rsid w:val="00B854F1"/>
    <w:rsid w:val="00CB2EB5"/>
    <w:rsid w:val="00D33363"/>
    <w:rsid w:val="00E12B26"/>
    <w:rsid w:val="00F359C4"/>
    <w:rsid w:val="00F4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695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B253A8"/>
  </w:style>
  <w:style w:type="table" w:styleId="TableGrid">
    <w:name w:val="Table Grid"/>
    <w:basedOn w:val="TableNormal"/>
    <w:uiPriority w:val="99"/>
    <w:rsid w:val="00E12B2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E12B26"/>
  </w:style>
  <w:style w:type="paragraph" w:styleId="Header">
    <w:name w:val="header"/>
    <w:basedOn w:val="Normal"/>
    <w:link w:val="HeaderChar"/>
    <w:uiPriority w:val="99"/>
    <w:rsid w:val="00F4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45B3E"/>
  </w:style>
  <w:style w:type="paragraph" w:styleId="Footer">
    <w:name w:val="footer"/>
    <w:basedOn w:val="Normal"/>
    <w:link w:val="FooterChar"/>
    <w:uiPriority w:val="99"/>
    <w:rsid w:val="00F45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45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110</Words>
  <Characters>633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yılıiçinayrı- ayrıfaaliyetnevleriüzeremalüretimi</dc:title>
  <dc:subject/>
  <dc:creator>тошиба</dc:creator>
  <cp:keywords/>
  <dc:description/>
  <cp:lastModifiedBy>avrasya</cp:lastModifiedBy>
  <cp:revision>2</cp:revision>
  <dcterms:created xsi:type="dcterms:W3CDTF">2012-06-20T07:19:00Z</dcterms:created>
  <dcterms:modified xsi:type="dcterms:W3CDTF">2012-06-20T07:19:00Z</dcterms:modified>
</cp:coreProperties>
</file>