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48" w:rsidRPr="00E90454" w:rsidRDefault="00E90454" w:rsidP="009C6A5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90454">
        <w:rPr>
          <w:rFonts w:ascii="Arial" w:hAnsi="Arial" w:cs="Arial"/>
          <w:b/>
          <w:bCs/>
          <w:sz w:val="24"/>
          <w:szCs w:val="24"/>
        </w:rPr>
        <w:t xml:space="preserve">Roundtable Meeting on Business and Investment </w:t>
      </w:r>
      <w:proofErr w:type="spellStart"/>
      <w:r w:rsidRPr="00E90454">
        <w:rPr>
          <w:rFonts w:ascii="Arial" w:hAnsi="Arial" w:cs="Arial"/>
          <w:b/>
          <w:bCs/>
          <w:sz w:val="24"/>
          <w:szCs w:val="24"/>
        </w:rPr>
        <w:t>Oppurtunities</w:t>
      </w:r>
      <w:proofErr w:type="spellEnd"/>
      <w:r w:rsidRPr="00E90454">
        <w:rPr>
          <w:rFonts w:ascii="Arial" w:hAnsi="Arial" w:cs="Arial"/>
          <w:b/>
          <w:bCs/>
          <w:sz w:val="24"/>
          <w:szCs w:val="24"/>
        </w:rPr>
        <w:t xml:space="preserve"> in Afghanistan</w:t>
      </w:r>
    </w:p>
    <w:p w:rsidR="00E90454" w:rsidRPr="00E90454" w:rsidRDefault="00E90454" w:rsidP="009C6A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0454">
        <w:rPr>
          <w:rFonts w:ascii="Arial" w:hAnsi="Arial" w:cs="Arial"/>
          <w:b/>
          <w:bCs/>
          <w:sz w:val="24"/>
          <w:szCs w:val="24"/>
        </w:rPr>
        <w:t>December 5</w:t>
      </w:r>
      <w:r w:rsidRPr="00E9045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E90454">
        <w:rPr>
          <w:rFonts w:ascii="Arial" w:hAnsi="Arial" w:cs="Arial"/>
          <w:b/>
          <w:bCs/>
          <w:sz w:val="24"/>
          <w:szCs w:val="24"/>
        </w:rPr>
        <w:t>, 2019 – Istanbul</w:t>
      </w:r>
    </w:p>
    <w:p w:rsidR="00E90454" w:rsidRPr="00E90454" w:rsidRDefault="00E90454" w:rsidP="009C6A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0454">
        <w:rPr>
          <w:rFonts w:ascii="Arial" w:hAnsi="Arial" w:cs="Arial"/>
          <w:b/>
          <w:bCs/>
          <w:sz w:val="24"/>
          <w:szCs w:val="24"/>
        </w:rPr>
        <w:t>List of Delegation</w:t>
      </w:r>
    </w:p>
    <w:p w:rsidR="00E90454" w:rsidRPr="00E90454" w:rsidRDefault="00E90454" w:rsidP="009C6A59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3541"/>
        <w:gridCol w:w="4320"/>
      </w:tblGrid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E90454" w:rsidP="00126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454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454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0454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H.E Dr. Mohammad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Humayon</w:t>
            </w:r>
            <w:proofErr w:type="spellEnd"/>
            <w:r w:rsidRPr="00E904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Qayoumi</w:t>
            </w:r>
            <w:proofErr w:type="spellEnd"/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Minister of Finance </w:t>
            </w:r>
          </w:p>
        </w:tc>
      </w:tr>
      <w:tr w:rsidR="00873A19" w:rsidRPr="00E90454" w:rsidTr="00E90454">
        <w:trPr>
          <w:jc w:val="center"/>
        </w:trPr>
        <w:tc>
          <w:tcPr>
            <w:tcW w:w="536" w:type="dxa"/>
          </w:tcPr>
          <w:p w:rsidR="00873A19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873A19" w:rsidRDefault="00873A19" w:rsidP="00873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Ahmad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Wafi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Amin</w:t>
            </w:r>
          </w:p>
        </w:tc>
        <w:tc>
          <w:tcPr>
            <w:tcW w:w="4320" w:type="dxa"/>
          </w:tcPr>
          <w:p w:rsidR="00873A19" w:rsidRPr="00873A19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873A19">
              <w:rPr>
                <w:rFonts w:ascii="Arial" w:hAnsi="Arial" w:cs="Arial"/>
                <w:sz w:val="24"/>
                <w:szCs w:val="24"/>
              </w:rPr>
              <w:t>CEO of the Administrative Office of the President</w:t>
            </w:r>
          </w:p>
        </w:tc>
      </w:tr>
      <w:tr w:rsidR="00873A19" w:rsidRPr="00E90454" w:rsidTr="00E90454">
        <w:trPr>
          <w:jc w:val="center"/>
        </w:trPr>
        <w:tc>
          <w:tcPr>
            <w:tcW w:w="536" w:type="dxa"/>
          </w:tcPr>
          <w:p w:rsidR="00873A19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873A19" w:rsidRPr="00E90454" w:rsidRDefault="00873A19" w:rsidP="00873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Abdul Rahman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Attash</w:t>
            </w:r>
            <w:proofErr w:type="spellEnd"/>
          </w:p>
        </w:tc>
        <w:tc>
          <w:tcPr>
            <w:tcW w:w="4320" w:type="dxa"/>
          </w:tcPr>
          <w:p w:rsidR="00873A19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873A19">
              <w:rPr>
                <w:rFonts w:ascii="Arial" w:hAnsi="Arial" w:cs="Arial"/>
                <w:sz w:val="24"/>
                <w:szCs w:val="24"/>
              </w:rPr>
              <w:t>Deputy CEO of the Administrative Office of the President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>Mr. Alham Omar Hotaki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>CEO</w:t>
            </w:r>
            <w:r>
              <w:rPr>
                <w:rFonts w:ascii="Arial" w:hAnsi="Arial" w:cs="Arial"/>
                <w:sz w:val="24"/>
                <w:szCs w:val="24"/>
              </w:rPr>
              <w:t>, NPA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Rafiqullah</w:t>
            </w:r>
            <w:proofErr w:type="spellEnd"/>
            <w:r w:rsidRPr="00E90454">
              <w:rPr>
                <w:rFonts w:ascii="Arial" w:hAnsi="Arial" w:cs="Arial"/>
                <w:sz w:val="24"/>
                <w:szCs w:val="24"/>
              </w:rPr>
              <w:t xml:space="preserve"> Danish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PPP Director, Ministry of Finance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Wais</w:t>
            </w:r>
            <w:proofErr w:type="spellEnd"/>
            <w:r w:rsidRPr="00E904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Rahimi</w:t>
            </w:r>
            <w:proofErr w:type="spellEnd"/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>Deputy Directo</w:t>
            </w:r>
            <w:r>
              <w:rPr>
                <w:rFonts w:ascii="Arial" w:hAnsi="Arial" w:cs="Arial"/>
                <w:sz w:val="24"/>
                <w:szCs w:val="24"/>
              </w:rPr>
              <w:t>r General for Technical Affairs, NPA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Mr. Abdul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Tawab</w:t>
            </w:r>
            <w:proofErr w:type="spellEnd"/>
            <w:r w:rsidRPr="00E904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Yosufzai</w:t>
            </w:r>
            <w:proofErr w:type="spellEnd"/>
            <w:r w:rsidRPr="00E9045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Deputy Director General for </w:t>
            </w:r>
            <w:r>
              <w:rPr>
                <w:rFonts w:ascii="Arial" w:hAnsi="Arial" w:cs="Arial"/>
                <w:sz w:val="24"/>
                <w:szCs w:val="24"/>
              </w:rPr>
              <w:t>E-Procurement, NPA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>Mr. Khalid Ahmad Dayani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>Senior Advisor</w:t>
            </w:r>
            <w:r>
              <w:rPr>
                <w:rFonts w:ascii="Arial" w:hAnsi="Arial" w:cs="Arial"/>
                <w:sz w:val="24"/>
                <w:szCs w:val="24"/>
              </w:rPr>
              <w:t>, NPA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Mr. Abdullah Mohammadi 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Procurement Policy Director, NPA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Ms.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Nooria</w:t>
            </w:r>
            <w:proofErr w:type="spellEnd"/>
            <w:r w:rsidRPr="00E9045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Parsa</w:t>
            </w:r>
            <w:proofErr w:type="spellEnd"/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>Senior Advisor to CEO</w:t>
            </w:r>
            <w:r>
              <w:rPr>
                <w:rFonts w:ascii="Arial" w:hAnsi="Arial" w:cs="Arial"/>
                <w:sz w:val="24"/>
                <w:szCs w:val="24"/>
              </w:rPr>
              <w:t>, NPA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 xml:space="preserve">Mr. </w:t>
            </w:r>
            <w:proofErr w:type="spellStart"/>
            <w:r w:rsidRPr="00E90454">
              <w:rPr>
                <w:rFonts w:ascii="Arial" w:hAnsi="Arial" w:cs="Arial"/>
                <w:sz w:val="24"/>
                <w:szCs w:val="24"/>
              </w:rPr>
              <w:t>Sulaiman</w:t>
            </w:r>
            <w:proofErr w:type="spellEnd"/>
            <w:r w:rsidRPr="00E90454">
              <w:rPr>
                <w:rFonts w:ascii="Arial" w:hAnsi="Arial" w:cs="Arial"/>
                <w:sz w:val="24"/>
                <w:szCs w:val="24"/>
              </w:rPr>
              <w:t xml:space="preserve"> Bin Shah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General, Trade Po</w:t>
            </w:r>
            <w:r w:rsidRPr="00E90454">
              <w:rPr>
                <w:rFonts w:ascii="Arial" w:hAnsi="Arial" w:cs="Arial"/>
                <w:sz w:val="24"/>
                <w:szCs w:val="24"/>
              </w:rPr>
              <w:t>licies</w:t>
            </w:r>
            <w:r>
              <w:rPr>
                <w:rFonts w:ascii="Arial" w:hAnsi="Arial" w:cs="Arial"/>
                <w:sz w:val="24"/>
                <w:szCs w:val="24"/>
              </w:rPr>
              <w:t>, Ministry of Industry and Commerce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color w:val="000000"/>
                <w:sz w:val="24"/>
                <w:szCs w:val="24"/>
              </w:rPr>
              <w:t>Mr. Aziz Ahmad Obaidi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color w:val="000000" w:themeColor="text1"/>
                <w:sz w:val="24"/>
                <w:szCs w:val="24"/>
              </w:rPr>
              <w:t>Head of Department (Tendering Facilitation Dept.)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NPA</w:t>
            </w:r>
          </w:p>
        </w:tc>
      </w:tr>
      <w:tr w:rsidR="00E90454" w:rsidRPr="00E90454" w:rsidTr="00E90454">
        <w:trPr>
          <w:jc w:val="center"/>
        </w:trPr>
        <w:tc>
          <w:tcPr>
            <w:tcW w:w="536" w:type="dxa"/>
          </w:tcPr>
          <w:p w:rsidR="00E90454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41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sz w:val="24"/>
                <w:szCs w:val="24"/>
              </w:rPr>
              <w:t>Mr. Ahmad Ramin Ayaz</w:t>
            </w:r>
          </w:p>
        </w:tc>
        <w:tc>
          <w:tcPr>
            <w:tcW w:w="4320" w:type="dxa"/>
          </w:tcPr>
          <w:p w:rsidR="00E90454" w:rsidRPr="00E90454" w:rsidRDefault="00E90454" w:rsidP="00126C48">
            <w:pPr>
              <w:rPr>
                <w:rFonts w:ascii="Arial" w:hAnsi="Arial" w:cs="Arial"/>
                <w:sz w:val="24"/>
                <w:szCs w:val="24"/>
              </w:rPr>
            </w:pPr>
            <w:r w:rsidRPr="00E90454">
              <w:rPr>
                <w:rFonts w:ascii="Arial" w:hAnsi="Arial" w:cs="Arial"/>
                <w:color w:val="000000"/>
                <w:sz w:val="24"/>
                <w:szCs w:val="24"/>
              </w:rPr>
              <w:t>Head of Strategic Communication and Information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NPA</w:t>
            </w:r>
          </w:p>
        </w:tc>
      </w:tr>
      <w:tr w:rsidR="00873A19" w:rsidRPr="00E90454" w:rsidTr="00E90454">
        <w:trPr>
          <w:jc w:val="center"/>
        </w:trPr>
        <w:tc>
          <w:tcPr>
            <w:tcW w:w="536" w:type="dxa"/>
          </w:tcPr>
          <w:p w:rsidR="00873A19" w:rsidRPr="00E90454" w:rsidRDefault="00873A19" w:rsidP="00126C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41" w:type="dxa"/>
          </w:tcPr>
          <w:p w:rsidR="00873A19" w:rsidRPr="00E90454" w:rsidRDefault="00873A19" w:rsidP="00873A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Mr. Abdul Latif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Afzali</w:t>
            </w:r>
            <w:proofErr w:type="spellEnd"/>
          </w:p>
        </w:tc>
        <w:tc>
          <w:tcPr>
            <w:tcW w:w="4320" w:type="dxa"/>
          </w:tcPr>
          <w:p w:rsidR="00873A19" w:rsidRPr="00E90454" w:rsidRDefault="00873A19" w:rsidP="00126C4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3A19">
              <w:rPr>
                <w:rFonts w:ascii="Arial" w:hAnsi="Arial" w:cs="Arial"/>
                <w:sz w:val="24"/>
                <w:szCs w:val="24"/>
              </w:rPr>
              <w:t>Technical Officer</w:t>
            </w:r>
            <w:r>
              <w:rPr>
                <w:rFonts w:ascii="Arial" w:hAnsi="Arial" w:cs="Arial"/>
                <w:sz w:val="24"/>
                <w:szCs w:val="24"/>
              </w:rPr>
              <w:t>, NPA</w:t>
            </w:r>
          </w:p>
        </w:tc>
      </w:tr>
    </w:tbl>
    <w:p w:rsidR="00126C48" w:rsidRPr="00E90454" w:rsidRDefault="00126C48" w:rsidP="00126C48">
      <w:pPr>
        <w:rPr>
          <w:rFonts w:ascii="Arial" w:hAnsi="Arial" w:cs="Arial"/>
          <w:sz w:val="24"/>
          <w:szCs w:val="24"/>
        </w:rPr>
      </w:pPr>
    </w:p>
    <w:sectPr w:rsidR="00126C48" w:rsidRPr="00E904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95" w:rsidRDefault="00C11B95" w:rsidP="009C6A59">
      <w:pPr>
        <w:spacing w:after="0" w:line="240" w:lineRule="auto"/>
      </w:pPr>
      <w:r>
        <w:separator/>
      </w:r>
    </w:p>
  </w:endnote>
  <w:endnote w:type="continuationSeparator" w:id="0">
    <w:p w:rsidR="00C11B95" w:rsidRDefault="00C11B95" w:rsidP="009C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95" w:rsidRDefault="00C11B95" w:rsidP="009C6A59">
      <w:pPr>
        <w:spacing w:after="0" w:line="240" w:lineRule="auto"/>
      </w:pPr>
      <w:r>
        <w:separator/>
      </w:r>
    </w:p>
  </w:footnote>
  <w:footnote w:type="continuationSeparator" w:id="0">
    <w:p w:rsidR="00C11B95" w:rsidRDefault="00C11B95" w:rsidP="009C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59" w:rsidRDefault="009C6A59">
    <w:pPr>
      <w:pStyle w:val="Header"/>
    </w:pPr>
    <w:r w:rsidRPr="009C6A59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433A2" wp14:editId="0C6D945D">
              <wp:simplePos x="0" y="0"/>
              <wp:positionH relativeFrom="column">
                <wp:posOffset>1504950</wp:posOffset>
              </wp:positionH>
              <wp:positionV relativeFrom="paragraph">
                <wp:posOffset>0</wp:posOffset>
              </wp:positionV>
              <wp:extent cx="303530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A59" w:rsidRPr="005A431F" w:rsidRDefault="009C6A59" w:rsidP="009C6A5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5pt;margin-top:0;width:23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" stroked="f">
              <v:textbox>
                <w:txbxContent>
                  <w:p w:rsidR="009C6A59" w:rsidRPr="005A431F" w:rsidRDefault="009C6A59" w:rsidP="009C6A5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48"/>
    <w:rsid w:val="00020F9D"/>
    <w:rsid w:val="00126C48"/>
    <w:rsid w:val="00235FBA"/>
    <w:rsid w:val="003103BE"/>
    <w:rsid w:val="0033455B"/>
    <w:rsid w:val="004B39A8"/>
    <w:rsid w:val="00525CF6"/>
    <w:rsid w:val="00791A0D"/>
    <w:rsid w:val="00873A19"/>
    <w:rsid w:val="008B7BC3"/>
    <w:rsid w:val="009C6A59"/>
    <w:rsid w:val="00A36CEC"/>
    <w:rsid w:val="00A55F1D"/>
    <w:rsid w:val="00C11B95"/>
    <w:rsid w:val="00E9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1A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59"/>
  </w:style>
  <w:style w:type="paragraph" w:styleId="Footer">
    <w:name w:val="footer"/>
    <w:basedOn w:val="Normal"/>
    <w:link w:val="FooterChar"/>
    <w:uiPriority w:val="99"/>
    <w:unhideWhenUsed/>
    <w:rsid w:val="009C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1A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A59"/>
  </w:style>
  <w:style w:type="paragraph" w:styleId="Footer">
    <w:name w:val="footer"/>
    <w:basedOn w:val="Normal"/>
    <w:link w:val="FooterChar"/>
    <w:uiPriority w:val="99"/>
    <w:unhideWhenUsed/>
    <w:rsid w:val="009C6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Ramin Ayaz</dc:creator>
  <cp:lastModifiedBy>Hamide Ozdemir</cp:lastModifiedBy>
  <cp:revision>2</cp:revision>
  <dcterms:created xsi:type="dcterms:W3CDTF">2019-12-02T11:46:00Z</dcterms:created>
  <dcterms:modified xsi:type="dcterms:W3CDTF">2019-12-02T11:46:00Z</dcterms:modified>
</cp:coreProperties>
</file>