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8A" w:rsidRPr="00385BA8" w:rsidRDefault="006C4D8A" w:rsidP="00016A0D">
      <w:pPr>
        <w:spacing w:after="0" w:line="240" w:lineRule="auto"/>
        <w:ind w:right="-360"/>
        <w:jc w:val="center"/>
        <w:rPr>
          <w:rFonts w:ascii="Arial" w:hAnsi="Arial" w:cs="Arial"/>
          <w:b/>
          <w:bCs/>
          <w:sz w:val="16"/>
          <w:szCs w:val="16"/>
        </w:rPr>
      </w:pPr>
      <w:bookmarkStart w:id="0" w:name="_GoBack"/>
      <w:bookmarkEnd w:id="0"/>
      <w:r w:rsidRPr="00385BA8">
        <w:rPr>
          <w:rFonts w:ascii="Arial" w:hAnsi="Arial" w:cs="Arial"/>
          <w:b/>
          <w:bCs/>
          <w:sz w:val="16"/>
          <w:szCs w:val="16"/>
        </w:rPr>
        <w:t>PRODUCTS AND SERVICES CODE CATEGORY FOR BUSINES</w:t>
      </w:r>
      <w:r>
        <w:rPr>
          <w:rFonts w:ascii="Arial" w:hAnsi="Arial" w:cs="Arial"/>
          <w:b/>
          <w:bCs/>
          <w:sz w:val="16"/>
          <w:szCs w:val="16"/>
        </w:rPr>
        <w:t xml:space="preserve">S MEETING – IBM-INTRADE </w:t>
      </w:r>
      <w:r w:rsidRPr="00385BA8">
        <w:rPr>
          <w:rFonts w:ascii="Arial" w:hAnsi="Arial" w:cs="Arial"/>
          <w:b/>
          <w:bCs/>
          <w:sz w:val="16"/>
          <w:szCs w:val="16"/>
        </w:rPr>
        <w:t>201</w:t>
      </w:r>
      <w:r>
        <w:rPr>
          <w:rFonts w:ascii="Arial" w:hAnsi="Arial" w:cs="Arial"/>
          <w:b/>
          <w:bCs/>
          <w:sz w:val="16"/>
          <w:szCs w:val="16"/>
        </w:rPr>
        <w:t>3</w:t>
      </w:r>
    </w:p>
    <w:p w:rsidR="006C4D8A" w:rsidRPr="00385BA8" w:rsidRDefault="006C4D8A" w:rsidP="00016A0D">
      <w:pPr>
        <w:spacing w:after="0" w:line="240" w:lineRule="auto"/>
        <w:ind w:right="-360"/>
        <w:jc w:val="center"/>
        <w:rPr>
          <w:rFonts w:ascii="Arial" w:hAnsi="Arial" w:cs="Arial"/>
          <w:b/>
          <w:bCs/>
          <w:sz w:val="15"/>
          <w:szCs w:val="15"/>
        </w:rPr>
      </w:pPr>
    </w:p>
    <w:p w:rsidR="006C4D8A" w:rsidRPr="00385BA8" w:rsidRDefault="006C4D8A" w:rsidP="00016A0D">
      <w:pPr>
        <w:spacing w:after="0"/>
        <w:rPr>
          <w:rFonts w:ascii="Arial" w:hAnsi="Arial" w:cs="Arial"/>
          <w:b/>
          <w:bCs/>
          <w:sz w:val="15"/>
          <w:szCs w:val="15"/>
          <w:u w:val="single"/>
        </w:rPr>
      </w:pPr>
      <w:r w:rsidRPr="00385BA8">
        <w:rPr>
          <w:rFonts w:ascii="Arial" w:hAnsi="Arial" w:cs="Arial"/>
          <w:b/>
          <w:bCs/>
          <w:sz w:val="15"/>
          <w:szCs w:val="15"/>
          <w:u w:val="single"/>
        </w:rPr>
        <w:t>PRODUCTS CATEGORIES</w:t>
      </w:r>
    </w:p>
    <w:p w:rsidR="006C4D8A" w:rsidRPr="00385BA8" w:rsidRDefault="006C4D8A" w:rsidP="00016A0D">
      <w:pPr>
        <w:spacing w:after="0" w:line="240" w:lineRule="auto"/>
        <w:rPr>
          <w:sz w:val="15"/>
          <w:szCs w:val="15"/>
        </w:rPr>
      </w:pPr>
    </w:p>
    <w:p w:rsidR="006C4D8A" w:rsidRPr="00385BA8" w:rsidRDefault="006C4D8A" w:rsidP="00016A0D">
      <w:pPr>
        <w:spacing w:after="0" w:line="240" w:lineRule="auto"/>
        <w:rPr>
          <w:sz w:val="15"/>
          <w:szCs w:val="15"/>
        </w:rPr>
        <w:sectPr w:rsidR="006C4D8A" w:rsidRPr="00385BA8" w:rsidSect="00385BA8">
          <w:footerReference w:type="default" r:id="rId6"/>
          <w:pgSz w:w="12240" w:h="15840"/>
          <w:pgMar w:top="288" w:right="720" w:bottom="288" w:left="720" w:header="446" w:footer="708" w:gutter="0"/>
          <w:cols w:space="708"/>
          <w:docGrid w:linePitch="360"/>
        </w:sectPr>
      </w:pPr>
    </w:p>
    <w:tbl>
      <w:tblPr>
        <w:tblW w:w="26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91"/>
        <w:gridCol w:w="1890"/>
      </w:tblGrid>
      <w:tr w:rsidR="006C4D8A" w:rsidRPr="00385BA8">
        <w:tc>
          <w:tcPr>
            <w:tcW w:w="2628" w:type="dxa"/>
            <w:gridSpan w:val="3"/>
          </w:tcPr>
          <w:p w:rsidR="006C4D8A" w:rsidRPr="00385BA8" w:rsidRDefault="006C4D8A" w:rsidP="00331EC7">
            <w:pPr>
              <w:spacing w:after="0" w:line="240" w:lineRule="auto"/>
              <w:rPr>
                <w:sz w:val="15"/>
                <w:szCs w:val="15"/>
              </w:rPr>
            </w:pPr>
            <w:r w:rsidRPr="00385BA8">
              <w:rPr>
                <w:rFonts w:ascii="Arial" w:hAnsi="Arial" w:cs="Arial"/>
                <w:b/>
                <w:bCs/>
                <w:sz w:val="15"/>
                <w:szCs w:val="15"/>
              </w:rPr>
              <w:t xml:space="preserve">Agricultural Produce                                                         </w:t>
            </w:r>
          </w:p>
        </w:tc>
      </w:tr>
      <w:tr w:rsidR="006C4D8A" w:rsidRPr="00385BA8">
        <w:tc>
          <w:tcPr>
            <w:tcW w:w="647" w:type="dxa"/>
          </w:tcPr>
          <w:p w:rsidR="006C4D8A" w:rsidRPr="00385BA8" w:rsidRDefault="006C4D8A" w:rsidP="00331EC7">
            <w:pPr>
              <w:spacing w:after="0" w:line="240" w:lineRule="auto"/>
              <w:rPr>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spacing w:after="0" w:line="240" w:lineRule="auto"/>
              <w:rPr>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AG01</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AG04</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AG07</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AG08</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AG10</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AG11</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lang w:val="de-DE"/>
              </w:rPr>
              <w:t>AG13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AG16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AG19</w:t>
            </w:r>
          </w:p>
          <w:p w:rsidR="006C4D8A" w:rsidRPr="00385BA8" w:rsidRDefault="006C4D8A" w:rsidP="00331EC7">
            <w:pPr>
              <w:spacing w:after="0" w:line="240" w:lineRule="auto"/>
              <w:rPr>
                <w:rFonts w:ascii="Arial" w:hAnsi="Arial" w:cs="Arial"/>
                <w:sz w:val="15"/>
                <w:szCs w:val="15"/>
              </w:rPr>
            </w:pPr>
          </w:p>
          <w:p w:rsidR="006C4D8A" w:rsidRPr="00385BA8" w:rsidRDefault="006C4D8A" w:rsidP="00331EC7">
            <w:pPr>
              <w:spacing w:after="0" w:line="240" w:lineRule="auto"/>
              <w:rPr>
                <w:rFonts w:ascii="Arial" w:hAnsi="Arial" w:cs="Arial"/>
                <w:sz w:val="15"/>
                <w:szCs w:val="15"/>
              </w:rPr>
            </w:pPr>
            <w:r w:rsidRPr="00385BA8">
              <w:rPr>
                <w:rFonts w:ascii="Arial" w:hAnsi="Arial" w:cs="Arial"/>
                <w:sz w:val="15"/>
                <w:szCs w:val="15"/>
              </w:rPr>
              <w:t xml:space="preserve">  </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Fruits and Nuts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Vegetables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Plants and Flowers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Seedling &amp; Nursery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Ornamental Fish</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Live Animals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Seafood (Fresh &amp; Frozen)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Poultry &amp; Meat (Fresh &amp; Frozen)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Rice, Sugar, Onion and Potatoes</w:t>
            </w:r>
          </w:p>
        </w:tc>
      </w:tr>
      <w:tr w:rsidR="006C4D8A" w:rsidRPr="00385BA8">
        <w:tc>
          <w:tcPr>
            <w:tcW w:w="2628" w:type="dxa"/>
            <w:gridSpan w:val="3"/>
          </w:tcPr>
          <w:p w:rsidR="006C4D8A" w:rsidRPr="00385BA8" w:rsidRDefault="006C4D8A" w:rsidP="00331EC7">
            <w:pPr>
              <w:spacing w:after="0" w:line="240" w:lineRule="auto"/>
              <w:rPr>
                <w:sz w:val="15"/>
                <w:szCs w:val="15"/>
              </w:rPr>
            </w:pPr>
            <w:r w:rsidRPr="00385BA8">
              <w:rPr>
                <w:rFonts w:ascii="Arial" w:hAnsi="Arial" w:cs="Arial"/>
                <w:b/>
                <w:bCs/>
                <w:sz w:val="15"/>
                <w:szCs w:val="15"/>
              </w:rPr>
              <w:t xml:space="preserve">Apparel, Garments and Accessories                                                                                                      </w:t>
            </w:r>
          </w:p>
        </w:tc>
      </w:tr>
      <w:tr w:rsidR="006C4D8A" w:rsidRPr="00385BA8">
        <w:tc>
          <w:tcPr>
            <w:tcW w:w="647" w:type="dxa"/>
          </w:tcPr>
          <w:p w:rsidR="006C4D8A" w:rsidRPr="00385BA8" w:rsidRDefault="006C4D8A" w:rsidP="00331EC7">
            <w:pPr>
              <w:spacing w:after="0" w:line="240" w:lineRule="auto"/>
              <w:rPr>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spacing w:after="0" w:line="240" w:lineRule="auto"/>
              <w:rPr>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AP11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AP39</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Ladies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Men’s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Children’s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Babies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Unisex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Nightwear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Sportswear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T-shirts and Singlets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Ladies Undergarments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Men’s Undergarments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Winter Apparels and Raincoats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Safety Wear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Batik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Uniforms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Aprons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Apparel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Knitted Apparels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Used Clothing</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spacing w:after="0" w:line="240" w:lineRule="auto"/>
              <w:rPr>
                <w:sz w:val="15"/>
                <w:szCs w:val="15"/>
              </w:rPr>
            </w:pPr>
            <w:r w:rsidRPr="00385BA8">
              <w:rPr>
                <w:rFonts w:ascii="Arial" w:hAnsi="Arial" w:cs="Arial"/>
                <w:b/>
                <w:bCs/>
                <w:sz w:val="15"/>
                <w:szCs w:val="15"/>
              </w:rPr>
              <w:t xml:space="preserve">Automotive, Parts &amp; Components                                   </w:t>
            </w:r>
          </w:p>
        </w:tc>
      </w:tr>
      <w:tr w:rsidR="006C4D8A" w:rsidRPr="00385BA8">
        <w:tc>
          <w:tcPr>
            <w:tcW w:w="647" w:type="dxa"/>
          </w:tcPr>
          <w:p w:rsidR="006C4D8A" w:rsidRPr="00385BA8" w:rsidRDefault="006C4D8A" w:rsidP="00331EC7">
            <w:pPr>
              <w:spacing w:after="0" w:line="240" w:lineRule="auto"/>
              <w:rPr>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spacing w:after="0" w:line="240" w:lineRule="auto"/>
              <w:rPr>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AT22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AT23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AT30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AT31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AT37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AT49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AT52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AT55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AT58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AT61</w:t>
            </w:r>
          </w:p>
          <w:p w:rsidR="006C4D8A" w:rsidRPr="00385BA8" w:rsidRDefault="006C4D8A" w:rsidP="00331EC7">
            <w:pPr>
              <w:pStyle w:val="BodyTextIndent2"/>
              <w:ind w:left="0" w:firstLine="0"/>
              <w:jc w:val="left"/>
              <w:rPr>
                <w:rFonts w:ascii="Arial" w:hAnsi="Arial" w:cs="Arial"/>
                <w:sz w:val="15"/>
                <w:szCs w:val="15"/>
                <w:lang w:val="de-DE"/>
              </w:rPr>
            </w:pPr>
            <w:r w:rsidRPr="00385BA8">
              <w:rPr>
                <w:rFonts w:ascii="Arial" w:hAnsi="Arial" w:cs="Arial"/>
                <w:sz w:val="15"/>
                <w:szCs w:val="15"/>
              </w:rPr>
              <w:t>AT62</w:t>
            </w:r>
          </w:p>
          <w:p w:rsidR="006C4D8A" w:rsidRPr="00385BA8" w:rsidRDefault="006C4D8A" w:rsidP="00331EC7">
            <w:pPr>
              <w:spacing w:after="0" w:line="240" w:lineRule="auto"/>
              <w:rPr>
                <w:rFonts w:ascii="Arial" w:hAnsi="Arial" w:cs="Arial"/>
                <w:sz w:val="15"/>
                <w:szCs w:val="15"/>
              </w:rPr>
            </w:pPr>
            <w:r w:rsidRPr="00385BA8">
              <w:rPr>
                <w:rFonts w:ascii="Arial" w:hAnsi="Arial" w:cs="Arial"/>
                <w:sz w:val="15"/>
                <w:szCs w:val="15"/>
              </w:rPr>
              <w:t xml:space="preserve"> </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Motorcars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Motorcycles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Other Motor Vehicles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Air Conditioners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Alarm Systems &amp; Security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Audio Systems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Automotive Batteries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Automotive Metal Body Parts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Automotive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Brake &amp; Clutch Systems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Car Care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Engine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Electrical and Electronic Parts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Exhaust Systems &amp; Mufflers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Glass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Automotive Parts &amp;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Fuel Catalyst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Radiators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Filters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 Parts, Components and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Seats and Seat Belts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Shock Absorbers &amp; Leaf Spring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Tyres and Tubes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Wheel Rims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Wire Harness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Oil &amp; Lubricants (Petrochemical)</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spacing w:after="0" w:line="240" w:lineRule="auto"/>
              <w:rPr>
                <w:sz w:val="15"/>
                <w:szCs w:val="15"/>
              </w:rPr>
            </w:pPr>
            <w:bookmarkStart w:id="1" w:name="OLE_LINK21"/>
            <w:bookmarkStart w:id="2" w:name="OLE_LINK22"/>
            <w:r w:rsidRPr="00385BA8">
              <w:rPr>
                <w:rFonts w:ascii="Arial" w:hAnsi="Arial" w:cs="Arial"/>
                <w:b/>
                <w:bCs/>
                <w:sz w:val="15"/>
                <w:szCs w:val="15"/>
              </w:rPr>
              <w:t>Beverages</w:t>
            </w:r>
            <w:bookmarkEnd w:id="1"/>
            <w:bookmarkEnd w:id="2"/>
            <w:r w:rsidRPr="00385BA8">
              <w:rPr>
                <w:rFonts w:ascii="Arial" w:hAnsi="Arial" w:cs="Arial"/>
                <w:b/>
                <w:bCs/>
                <w:sz w:val="15"/>
                <w:szCs w:val="15"/>
              </w:rPr>
              <w:t xml:space="preserve">   </w:t>
            </w:r>
          </w:p>
        </w:tc>
      </w:tr>
      <w:tr w:rsidR="006C4D8A" w:rsidRPr="00385BA8">
        <w:tc>
          <w:tcPr>
            <w:tcW w:w="647" w:type="dxa"/>
          </w:tcPr>
          <w:p w:rsidR="006C4D8A" w:rsidRPr="00385BA8" w:rsidRDefault="006C4D8A" w:rsidP="00331EC7">
            <w:pPr>
              <w:spacing w:after="0" w:line="240" w:lineRule="auto"/>
              <w:rPr>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spacing w:after="0" w:line="240" w:lineRule="auto"/>
              <w:rPr>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BV01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BV04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BV07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BV10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BV16</w:t>
            </w:r>
          </w:p>
          <w:p w:rsidR="006C4D8A" w:rsidRPr="00385BA8" w:rsidRDefault="006C4D8A" w:rsidP="00331EC7">
            <w:pPr>
              <w:spacing w:after="0" w:line="240" w:lineRule="auto"/>
              <w:rPr>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Juices and Cordials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Coffee, Tea and Cocoa</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Mineral Water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Carbonated Drinks</w:t>
            </w:r>
          </w:p>
          <w:p w:rsidR="006C4D8A" w:rsidRPr="00385BA8" w:rsidRDefault="006C4D8A" w:rsidP="00331EC7">
            <w:pPr>
              <w:spacing w:after="0" w:line="240" w:lineRule="auto"/>
              <w:rPr>
                <w:sz w:val="15"/>
                <w:szCs w:val="15"/>
              </w:rPr>
            </w:pPr>
            <w:r w:rsidRPr="00385BA8">
              <w:rPr>
                <w:rFonts w:ascii="Arial" w:hAnsi="Arial" w:cs="Arial"/>
                <w:sz w:val="15"/>
                <w:szCs w:val="15"/>
              </w:rPr>
              <w:t xml:space="preserve">Health Drinks </w:t>
            </w:r>
          </w:p>
        </w:tc>
      </w:tr>
      <w:tr w:rsidR="006C4D8A" w:rsidRPr="00385BA8">
        <w:tc>
          <w:tcPr>
            <w:tcW w:w="2628" w:type="dxa"/>
            <w:gridSpan w:val="3"/>
          </w:tcPr>
          <w:p w:rsidR="006C4D8A" w:rsidRPr="00385BA8" w:rsidRDefault="006C4D8A" w:rsidP="00331EC7">
            <w:pPr>
              <w:spacing w:after="0" w:line="240" w:lineRule="auto"/>
              <w:rPr>
                <w:sz w:val="15"/>
                <w:szCs w:val="15"/>
              </w:rPr>
            </w:pPr>
            <w:r w:rsidRPr="00385BA8">
              <w:rPr>
                <w:rFonts w:ascii="Arial" w:hAnsi="Arial" w:cs="Arial"/>
                <w:b/>
                <w:bCs/>
                <w:sz w:val="15"/>
                <w:szCs w:val="15"/>
              </w:rPr>
              <w:t xml:space="preserve">Building Construction Materials &amp; Hardware                 </w:t>
            </w:r>
          </w:p>
        </w:tc>
      </w:tr>
      <w:tr w:rsidR="006C4D8A" w:rsidRPr="00385BA8">
        <w:tc>
          <w:tcPr>
            <w:tcW w:w="647" w:type="dxa"/>
          </w:tcPr>
          <w:p w:rsidR="006C4D8A" w:rsidRPr="00385BA8" w:rsidRDefault="006C4D8A" w:rsidP="00331EC7">
            <w:pPr>
              <w:spacing w:after="0" w:line="240" w:lineRule="auto"/>
              <w:rPr>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spacing w:after="0" w:line="240" w:lineRule="auto"/>
              <w:rPr>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BM02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BM31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BM32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BM37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BM40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BM43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BM46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BM49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BM50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BM51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BM52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BM53</w:t>
            </w:r>
          </w:p>
          <w:p w:rsidR="006C4D8A" w:rsidRPr="00385BA8" w:rsidRDefault="006C4D8A" w:rsidP="00331EC7">
            <w:pPr>
              <w:spacing w:after="0" w:line="240" w:lineRule="auto"/>
              <w:rPr>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Awnings and Blinds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Architectural &amp; Decorative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Bolts, Nuts, Hinges and Nails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Bricks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Tools and Other Hardware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Cement and Cement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Fabricated Items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Fibre Glass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Floor and Wall Tiles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Roofing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Glass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Insulating Materials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Filter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Doors, Windows, Gates, Fences, Frames &amp; Related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Paints and Coating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Pipes, Tubes, Valves &amp; Fittings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Sanitary Fittings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Steel Bars and Rods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Wire and Wire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Filtration  /  Waste Systems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Meter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Signages</w:t>
            </w:r>
          </w:p>
          <w:p w:rsidR="006C4D8A" w:rsidRPr="00385BA8" w:rsidRDefault="006C4D8A" w:rsidP="00331EC7">
            <w:pPr>
              <w:spacing w:after="0" w:line="240" w:lineRule="auto"/>
              <w:rPr>
                <w:sz w:val="15"/>
                <w:szCs w:val="15"/>
              </w:rPr>
            </w:pPr>
            <w:r w:rsidRPr="00385BA8">
              <w:rPr>
                <w:rFonts w:ascii="Arial" w:hAnsi="Arial" w:cs="Arial"/>
                <w:sz w:val="15"/>
                <w:szCs w:val="15"/>
              </w:rPr>
              <w:t>Tanks/Pumps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Chemicals, Minerals and Alloys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CM17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CM22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CM30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CM31</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Organic Chemicals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Inorganic Chemicals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Oleochemicals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Petrochemicals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Resin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Dye and Pigments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Adhesives and Sealant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Detergent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Fertiliser &amp; Agrochemicals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Essential Oils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Gases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Copper / Lead / Bronze / Tin / Aluminium</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Industrial Aerosol Spray</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Computer Hardware and Accessories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sv-SE"/>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CS25</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Personal Computers &amp; Portables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Printers and Plotters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Storage Devices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Computer Peripherals and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Mainframe/Midrange / Servers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Terminals and POS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Computer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ATMs / CDMS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Packaged Software</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Computer Software                                                           </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890"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SW19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SW31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SW37</w:t>
            </w:r>
          </w:p>
        </w:tc>
        <w:tc>
          <w:tcPr>
            <w:tcW w:w="1890"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OA (WP, Spreadsheets etc)</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Database Management System</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Communications / Networking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Multimedia / Edutainment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Internet / Intranet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CAD / CAM / CAE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Imaging / Document Management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Security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ERP / MRP</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E-Commerce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Accounting / Banking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Human Resource / Payroll</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Package Software</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b/>
                <w:bCs/>
                <w:sz w:val="15"/>
                <w:szCs w:val="15"/>
              </w:rPr>
            </w:pPr>
            <w:r w:rsidRPr="00385BA8">
              <w:rPr>
                <w:rFonts w:ascii="Arial" w:hAnsi="Arial" w:cs="Arial"/>
                <w:b/>
                <w:bCs/>
                <w:sz w:val="15"/>
                <w:szCs w:val="15"/>
              </w:rPr>
              <w:t xml:space="preserve">Consumer /  Industrial Electrical &amp; Electronic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Products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EC01</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EC04</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EC07</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EC10</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EC13</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EC14</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EC16</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EC19</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EC22</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EC25</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EC27</w:t>
            </w:r>
          </w:p>
          <w:p w:rsidR="006C4D8A" w:rsidRPr="00385BA8" w:rsidRDefault="006C4D8A" w:rsidP="00331EC7">
            <w:pPr>
              <w:pStyle w:val="BodyTextIndent2"/>
              <w:ind w:left="0" w:right="-3258" w:firstLine="0"/>
              <w:jc w:val="left"/>
              <w:rPr>
                <w:rFonts w:ascii="Arial" w:hAnsi="Arial" w:cs="Arial"/>
                <w:sz w:val="15"/>
                <w:szCs w:val="15"/>
                <w:lang w:val="fr-FR"/>
              </w:rPr>
            </w:pPr>
          </w:p>
          <w:p w:rsidR="006C4D8A" w:rsidRPr="00385BA8" w:rsidRDefault="006C4D8A" w:rsidP="00331EC7">
            <w:pPr>
              <w:pStyle w:val="BodyTextIndent2"/>
              <w:ind w:left="0" w:right="-3258" w:firstLine="0"/>
              <w:jc w:val="left"/>
              <w:rPr>
                <w:rFonts w:ascii="Arial" w:hAnsi="Arial" w:cs="Arial"/>
                <w:sz w:val="15"/>
                <w:szCs w:val="15"/>
                <w:lang w:val="fr-FR"/>
              </w:rPr>
            </w:pPr>
            <w:r w:rsidRPr="00385BA8">
              <w:rPr>
                <w:rFonts w:ascii="Arial" w:hAnsi="Arial" w:cs="Arial"/>
                <w:sz w:val="15"/>
                <w:szCs w:val="15"/>
                <w:lang w:val="fr-FR"/>
              </w:rPr>
              <w:t xml:space="preserve">EC29  </w:t>
            </w:r>
          </w:p>
          <w:p w:rsidR="006C4D8A" w:rsidRPr="00385BA8" w:rsidRDefault="006C4D8A" w:rsidP="00331EC7">
            <w:pPr>
              <w:pStyle w:val="BodyTextIndent2"/>
              <w:ind w:left="0" w:right="-3258" w:firstLine="0"/>
              <w:jc w:val="left"/>
              <w:rPr>
                <w:rFonts w:ascii="Arial" w:hAnsi="Arial" w:cs="Arial"/>
                <w:sz w:val="15"/>
                <w:szCs w:val="15"/>
              </w:rPr>
            </w:pPr>
            <w:r w:rsidRPr="00385BA8">
              <w:rPr>
                <w:rFonts w:ascii="Arial" w:hAnsi="Arial" w:cs="Arial"/>
                <w:sz w:val="15"/>
                <w:szCs w:val="15"/>
              </w:rPr>
              <w:t>EC30</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Air Conditioners, Refrigerators &amp; Heat Exchanges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Audio Visual Equipment and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Batteries, Cells and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Electronic Signage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Household Electrical Appliances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Industrial Electrical Appliances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Lighting &amp;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Musical Instruments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Office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Security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Optical and Scientific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Laboratory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Cold Storage Equipment</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Defense Products and Equipment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DF01</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Defense Products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Electrical &amp; Electronic Parts and Components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EE25</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EE31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EE37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EE40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EE43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EE46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EE49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EE52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EE55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EE58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EE61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EE64</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Adapters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Capacitors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Circuit Breakers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Connectors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Diodes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Display Products (LED)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Insulators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Integrated Circuits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Metal Parts and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Motors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Cables and Cable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Printed Circuit Boards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Relays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Semi-Conductors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Sub-Assemblies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Switches &amp; Switch Gears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Terminals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Transformers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Transistors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Voltage Stabilisers and Regulators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Wires and Wire Harnesses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Fashion Accessories and Textiles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FT01</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FT03</w:t>
            </w:r>
          </w:p>
          <w:p w:rsidR="006C4D8A" w:rsidRPr="00385BA8" w:rsidRDefault="006C4D8A" w:rsidP="00331EC7">
            <w:pPr>
              <w:pStyle w:val="BodyTextIndent2"/>
              <w:ind w:left="0" w:firstLine="0"/>
              <w:jc w:val="left"/>
              <w:rPr>
                <w:rFonts w:ascii="Arial" w:hAnsi="Arial" w:cs="Arial"/>
                <w:sz w:val="15"/>
                <w:szCs w:val="15"/>
                <w:lang w:val="sv-SE"/>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FT04</w:t>
            </w:r>
          </w:p>
          <w:p w:rsidR="006C4D8A" w:rsidRPr="00385BA8" w:rsidRDefault="006C4D8A" w:rsidP="00331EC7">
            <w:pPr>
              <w:pStyle w:val="BodyTextIndent2"/>
              <w:ind w:left="0" w:firstLine="0"/>
              <w:jc w:val="left"/>
              <w:rPr>
                <w:rFonts w:ascii="Arial" w:hAnsi="Arial" w:cs="Arial"/>
                <w:sz w:val="15"/>
                <w:szCs w:val="15"/>
                <w:lang w:val="sv-SE"/>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FT07</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FT08</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FT10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FT11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FT13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FT16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FT22</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Caps and Hats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Handbags, Wallets, Luggage and Briefcases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Scarves, Shawls and Handkerchiefs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Neckties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Belts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Hosiery and Socks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Sunglasses and Optical Frames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Umbrellas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Towels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Carpets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Footwear</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FW20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FW21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FW22</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Sports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Safety and Work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Men’s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Ladies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Children’s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Sandals and Slippers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Casual Footwear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Boots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Handmade shoes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Footwear Accessories &amp; Components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Furniture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FN28</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FN31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FN32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FN35</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Rubberwood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Wooden Furniture (other than Rubberwood)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Rattan/Cane &amp; Wicker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Metal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Office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Cabinets and Racks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Chairs and Sofa</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Home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Dining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Children’s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Bedroom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Living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Outdoor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Industrial and Commercial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Knockdown / DIY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Hospital Furniture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Furniture Parts &amp; Components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Display Items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Gifts, Souvenirs and Jewellery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GJ01</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GJ04</w:t>
            </w:r>
          </w:p>
          <w:p w:rsidR="006C4D8A" w:rsidRPr="00385BA8" w:rsidRDefault="006C4D8A" w:rsidP="00331EC7">
            <w:pPr>
              <w:pStyle w:val="BodyTextIndent2"/>
              <w:ind w:left="0" w:firstLine="0"/>
              <w:jc w:val="left"/>
              <w:rPr>
                <w:rFonts w:ascii="Arial" w:hAnsi="Arial" w:cs="Arial"/>
                <w:sz w:val="15"/>
                <w:szCs w:val="15"/>
                <w:lang w:val="sv-SE"/>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GJ07</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GJ10</w:t>
            </w:r>
          </w:p>
          <w:p w:rsidR="006C4D8A" w:rsidRPr="00385BA8" w:rsidRDefault="006C4D8A" w:rsidP="00331EC7">
            <w:pPr>
              <w:pStyle w:val="BodyTextIndent2"/>
              <w:ind w:left="0" w:firstLine="0"/>
              <w:jc w:val="left"/>
              <w:rPr>
                <w:rFonts w:ascii="Arial" w:hAnsi="Arial" w:cs="Arial"/>
                <w:sz w:val="15"/>
                <w:szCs w:val="15"/>
                <w:lang w:val="sv-SE"/>
              </w:rPr>
            </w:pP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GJ13</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GJ16</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GJ19</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GJ22</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GJ25</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GJ28</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GJ31</w:t>
            </w:r>
          </w:p>
          <w:p w:rsidR="006C4D8A" w:rsidRPr="00385BA8" w:rsidRDefault="006C4D8A" w:rsidP="00331EC7">
            <w:pPr>
              <w:pStyle w:val="BodyTextIndent2"/>
              <w:ind w:left="0" w:firstLine="0"/>
              <w:jc w:val="left"/>
              <w:rPr>
                <w:rFonts w:ascii="Arial" w:hAnsi="Arial" w:cs="Arial"/>
                <w:sz w:val="15"/>
                <w:szCs w:val="15"/>
                <w:lang w:val="sv-SE"/>
              </w:rPr>
            </w:pPr>
            <w:r w:rsidRPr="00385BA8">
              <w:rPr>
                <w:rFonts w:ascii="Arial" w:hAnsi="Arial" w:cs="Arial"/>
                <w:sz w:val="15"/>
                <w:szCs w:val="15"/>
                <w:lang w:val="sv-SE"/>
              </w:rPr>
              <w:t>GJ34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GJ37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GJ40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GJ43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GJ46</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Pewterware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Ceramic &amp; Porcelain Articles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Glass and Crystal</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Wooden &amp; Rattan Articles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&amp; Acrylic Articles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Clocks and Watches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Picture Frames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Silverware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Handicrafts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Works of Art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Artificial Flowers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Candles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Fashion Jewellery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Gold Jewellery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Jewellery of Other Precious Metals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Precious Stones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Gloves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GL01</w:t>
            </w: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GL04</w:t>
            </w: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GL07</w:t>
            </w: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GL10</w:t>
            </w: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GL13</w:t>
            </w: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lang w:val="it-IT"/>
              </w:rPr>
              <w:t>GL16</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Surgical Gloves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Examination Gloves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Household Gloves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Clean Room Gloves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Industrial Gloves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Finger Cots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Household Products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HS09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HS15</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Kitchenware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Tableware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Hangers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Bedding and Furnishing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Bathroom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Baby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Decorative Items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Water Filters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Aerosol Spray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Disposable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Pottery</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Garden Accessories </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Machinery and Equipment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MC16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MC19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MC22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MC25</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MC28</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MC29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MC30</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Agricultural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Boilers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Construction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Food Processing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Machine Parts, Moulds, Dies and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Metal Working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Packaging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Processing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 Processing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 Working Machinery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Automated Vending Machines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Magnetic and Microchip Card Machines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Medical Products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MD14</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Catheters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Syringes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First-Aid Kit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Medical Disposables (other than gloves)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Condoms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Medical Devices</w:t>
            </w:r>
          </w:p>
        </w:tc>
      </w:tr>
      <w:tr w:rsidR="006C4D8A" w:rsidRPr="00385BA8">
        <w:tc>
          <w:tcPr>
            <w:tcW w:w="2628" w:type="dxa"/>
            <w:gridSpan w:val="3"/>
          </w:tcPr>
          <w:p w:rsidR="006C4D8A" w:rsidRPr="00385BA8" w:rsidRDefault="006C4D8A" w:rsidP="00331EC7">
            <w:pPr>
              <w:pStyle w:val="BodyTextIndent2"/>
              <w:ind w:left="0" w:firstLine="0"/>
              <w:rPr>
                <w:rFonts w:ascii="Arial" w:hAnsi="Arial" w:cs="Arial"/>
                <w:sz w:val="15"/>
                <w:szCs w:val="15"/>
              </w:rPr>
            </w:pPr>
            <w:r w:rsidRPr="00385BA8">
              <w:rPr>
                <w:rFonts w:ascii="Arial" w:hAnsi="Arial" w:cs="Arial"/>
                <w:b/>
                <w:bCs/>
                <w:sz w:val="15"/>
                <w:szCs w:val="15"/>
              </w:rPr>
              <w:t xml:space="preserve">Packaging and Containers                                              </w:t>
            </w:r>
            <w:r w:rsidRPr="00385BA8">
              <w:rPr>
                <w:rFonts w:ascii="Arial" w:hAnsi="Arial" w:cs="Arial"/>
                <w:b/>
                <w:bCs/>
                <w:i/>
                <w:iCs/>
                <w:sz w:val="15"/>
                <w:szCs w:val="15"/>
              </w:rPr>
              <w:t xml:space="preserve"> </w:t>
            </w:r>
            <w:r w:rsidRPr="00385BA8">
              <w:rPr>
                <w:rFonts w:ascii="Arial" w:hAnsi="Arial" w:cs="Arial"/>
                <w:b/>
                <w:bCs/>
                <w:sz w:val="15"/>
                <w:szCs w:val="15"/>
              </w:rPr>
              <w:t xml:space="preserve">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PK16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PK19</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Paper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Wooden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Glass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Metal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Decorative Packaging &amp; Containers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Packaging Accessories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Palm Oil Products                                                              </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890"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PM22</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PM28</w:t>
            </w:r>
          </w:p>
          <w:p w:rsidR="006C4D8A" w:rsidRPr="00385BA8" w:rsidRDefault="006C4D8A" w:rsidP="00331EC7">
            <w:pPr>
              <w:pStyle w:val="BodyTextIndent2"/>
              <w:ind w:left="0" w:firstLine="0"/>
              <w:jc w:val="left"/>
              <w:rPr>
                <w:rFonts w:ascii="Arial" w:hAnsi="Arial" w:cs="Arial"/>
                <w:sz w:val="15"/>
                <w:szCs w:val="15"/>
                <w:lang w:val="it-IT"/>
              </w:rPr>
            </w:pPr>
          </w:p>
        </w:tc>
        <w:tc>
          <w:tcPr>
            <w:tcW w:w="1890"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Crude Palm Oil / Palm Kernel Oil</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Refined Palm Oil / Palm Kernel Oil</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Margarine &amp; Shortening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Ghee and Vanaspati</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Soap Noodles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Other Oleo Chemicals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Palm Stearine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Palm Oil Based Industrial Product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Glycerine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Blended Oil</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Pharmaceuticals, Toiletries and Cosmetics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PT01</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PT17</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Herbal, Traditional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Plants &amp; Parts of Plants for Therapeutic Use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Pharmaceutical Raw Materials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Medicine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Toiletries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Cosmetics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Healthcare Products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 Plastic Products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PS01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PS04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PS05</w:t>
            </w:r>
          </w:p>
          <w:p w:rsidR="006C4D8A" w:rsidRPr="00385BA8" w:rsidRDefault="006C4D8A" w:rsidP="00331EC7">
            <w:pPr>
              <w:pStyle w:val="BodyTextIndent2"/>
              <w:ind w:left="0" w:right="-3258"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Mouldings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Extrusion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Plastic Dispenser</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Prepared Food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FD15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FD25</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FD28</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FD31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FD34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FD40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FD43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FD44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FD49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FD50</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Cocoa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Coconut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Dairy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Confectionery (Biscuits)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Confectionery (Chocolates &amp; Candies)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Cereals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Snacks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‘Ready to Eat’ Meals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Bakery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Pasta, Noodles and Pancakes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Sauces and Paste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Spices and Condiments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Flavouring, Colouring and Fragrances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Processed Meat, Poultry and Seafood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Vegetables and Fruits (Processed)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Jam, Jelly and Pudding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Pet Food and Animal Feeds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Cooking Oil (other than palm oil)</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Rubber Products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RB25</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 Extrusion</w:t>
            </w:r>
          </w:p>
          <w:p w:rsidR="006C4D8A" w:rsidRPr="00385BA8" w:rsidRDefault="006C4D8A" w:rsidP="00331EC7">
            <w:pPr>
              <w:pStyle w:val="BodyTextIndent2"/>
              <w:tabs>
                <w:tab w:val="left" w:pos="2862"/>
                <w:tab w:val="left" w:pos="3042"/>
              </w:tabs>
              <w:ind w:left="0" w:right="72" w:firstLine="0"/>
              <w:jc w:val="left"/>
              <w:rPr>
                <w:rFonts w:ascii="Arial" w:hAnsi="Arial" w:cs="Arial"/>
                <w:sz w:val="15"/>
                <w:szCs w:val="15"/>
              </w:rPr>
            </w:pPr>
            <w:r w:rsidRPr="00385BA8">
              <w:rPr>
                <w:rFonts w:ascii="Arial" w:hAnsi="Arial" w:cs="Arial"/>
                <w:sz w:val="15"/>
                <w:szCs w:val="15"/>
              </w:rPr>
              <w:t>Rubber Thread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 xml:space="preserve">Rubber Mouldings </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 Rollers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Belting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Hoses and Tubes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Masterbatch</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Natural Rubber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Rubber-Metal Components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Stationery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ST16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sz w:val="15"/>
                <w:szCs w:val="15"/>
              </w:rPr>
              <w:t>ST17</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Diaries and Calendars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Office &amp; School Supplies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Greeting Cards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Photo Albums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Paper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Pens/Pencils/Rulers/Erasers/ Correction Pens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Books / Magazines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Telecommunication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TC01</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TC04</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TC07</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TC10</w:t>
            </w: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TC13</w:t>
            </w:r>
          </w:p>
          <w:p w:rsidR="006C4D8A" w:rsidRPr="00385BA8" w:rsidRDefault="006C4D8A" w:rsidP="00331EC7">
            <w:pPr>
              <w:pStyle w:val="BodyTextIndent2"/>
              <w:ind w:left="0" w:firstLine="0"/>
              <w:jc w:val="left"/>
              <w:rPr>
                <w:rFonts w:ascii="Arial" w:hAnsi="Arial" w:cs="Arial"/>
                <w:sz w:val="15"/>
                <w:szCs w:val="15"/>
                <w:lang w:val="fr-FR"/>
              </w:rPr>
            </w:pPr>
          </w:p>
          <w:p w:rsidR="006C4D8A" w:rsidRPr="00385BA8" w:rsidRDefault="006C4D8A" w:rsidP="00331EC7">
            <w:pPr>
              <w:pStyle w:val="BodyTextIndent2"/>
              <w:ind w:left="0" w:firstLine="0"/>
              <w:jc w:val="left"/>
              <w:rPr>
                <w:rFonts w:ascii="Arial" w:hAnsi="Arial" w:cs="Arial"/>
                <w:sz w:val="15"/>
                <w:szCs w:val="15"/>
                <w:lang w:val="fr-FR"/>
              </w:rPr>
            </w:pPr>
            <w:r w:rsidRPr="00385BA8">
              <w:rPr>
                <w:rFonts w:ascii="Arial" w:hAnsi="Arial" w:cs="Arial"/>
                <w:sz w:val="15"/>
                <w:szCs w:val="15"/>
                <w:lang w:val="fr-FR"/>
              </w:rPr>
              <w:t>TC16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TC19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TC20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Answering Machine</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Hub, Repeater, Router &amp; Transceiver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Networking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Switching Systems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Telecommunication Parts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Telephones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Telephone Related Devices &amp;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Telecommunication Cards / Smart Readers / Microchip Cards / Other Cards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Textiles, Yarns and Other Related Materials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lang w:val="it-IT"/>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TY02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TY11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TY15</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TY18</w:t>
            </w:r>
          </w:p>
          <w:p w:rsidR="006C4D8A" w:rsidRPr="00385BA8" w:rsidRDefault="006C4D8A" w:rsidP="00331EC7">
            <w:pPr>
              <w:pStyle w:val="BodyTextIndent2"/>
              <w:ind w:left="0" w:firstLine="0"/>
              <w:jc w:val="left"/>
              <w:rPr>
                <w:rFonts w:ascii="Arial" w:hAnsi="Arial" w:cs="Arial"/>
                <w:sz w:val="15"/>
                <w:szCs w:val="15"/>
                <w:lang w:val="it-IT"/>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Yarns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Cotton Products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Thread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Fabric</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Polyester Fabrics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Elastic Products and Webbing</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Leather and Synthetic Materials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Toys &amp; Sports Equipment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TS07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TS17</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TS18</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TS19</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TS23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TS24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TS26</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Electronic Toys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Motorised Toys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Dolls &amp; Stuffed Toys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Board Games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Fitness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Camping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Playground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Bicycles and Cycling Accessories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Sporting Goods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Fishing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Scale-Model Toys / Assembly Kits / Puzzles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Wheel Toys (Ridden by Children)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Balloons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Playing Cards</w:t>
            </w: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Transport Equipment and Parts                                       </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47"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TP01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TP04</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TP10</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TP16</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TP18</w:t>
            </w:r>
          </w:p>
          <w:p w:rsidR="006C4D8A" w:rsidRPr="00385BA8" w:rsidRDefault="006C4D8A" w:rsidP="00331EC7">
            <w:pPr>
              <w:pStyle w:val="BodyTextIndent2"/>
              <w:ind w:left="0" w:firstLine="0"/>
              <w:jc w:val="left"/>
              <w:rPr>
                <w:rFonts w:ascii="Arial" w:hAnsi="Arial" w:cs="Arial"/>
                <w:sz w:val="15"/>
                <w:szCs w:val="15"/>
              </w:rPr>
            </w:pPr>
          </w:p>
        </w:tc>
        <w:tc>
          <w:tcPr>
            <w:tcW w:w="1981"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Boats &amp; Vessels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Specialised Vehicles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Aircraft Parts &amp;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Lifting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Material Handling Equipment</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Offshore Platforms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Barges</w:t>
            </w:r>
          </w:p>
          <w:p w:rsidR="006C4D8A" w:rsidRPr="00385BA8" w:rsidRDefault="006C4D8A" w:rsidP="00331EC7">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 xml:space="preserve">Wood Products                                                                  </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890" w:type="dxa"/>
          </w:tcPr>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738" w:type="dxa"/>
            <w:gridSpan w:val="2"/>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WD04</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WD07</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WD10</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WD11</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WD13</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WD16</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WD19</w:t>
            </w:r>
          </w:p>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WD22</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WD23</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WD25</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WD26</w:t>
            </w:r>
          </w:p>
          <w:p w:rsidR="006C4D8A" w:rsidRPr="00385BA8" w:rsidRDefault="006C4D8A" w:rsidP="00331EC7">
            <w:pPr>
              <w:pStyle w:val="BodyTextIndent2"/>
              <w:ind w:left="0" w:firstLine="0"/>
              <w:jc w:val="left"/>
              <w:rPr>
                <w:rFonts w:ascii="Arial" w:hAnsi="Arial" w:cs="Arial"/>
                <w:sz w:val="15"/>
                <w:szCs w:val="15"/>
              </w:rPr>
            </w:pPr>
          </w:p>
        </w:tc>
        <w:tc>
          <w:tcPr>
            <w:tcW w:w="1890" w:type="dxa"/>
          </w:tcPr>
          <w:p w:rsidR="006C4D8A" w:rsidRPr="00385BA8" w:rsidRDefault="006C4D8A" w:rsidP="00331EC7">
            <w:pPr>
              <w:pStyle w:val="BodyTextIndent2"/>
              <w:ind w:left="0" w:firstLine="0"/>
              <w:jc w:val="left"/>
              <w:rPr>
                <w:rFonts w:ascii="Arial" w:hAnsi="Arial" w:cs="Arial"/>
                <w:sz w:val="15"/>
                <w:szCs w:val="15"/>
              </w:rPr>
            </w:pP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Door and Window Frames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Wooden Floorings and Panels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Chipboard and Particle Board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Laminated Board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Medium Density Fibreboard</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Mouldings &amp; Finger Joints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Plywood and Veneer Sheets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Sawn Timber</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Wood Chips</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Charcoals and Carbon</w:t>
            </w:r>
          </w:p>
          <w:p w:rsidR="006C4D8A" w:rsidRPr="00385BA8" w:rsidRDefault="006C4D8A" w:rsidP="00331EC7">
            <w:pPr>
              <w:pStyle w:val="BodyTextIndent2"/>
              <w:ind w:left="0" w:firstLine="0"/>
              <w:jc w:val="left"/>
              <w:rPr>
                <w:rFonts w:ascii="Arial" w:hAnsi="Arial" w:cs="Arial"/>
                <w:sz w:val="15"/>
                <w:szCs w:val="15"/>
              </w:rPr>
            </w:pPr>
            <w:r w:rsidRPr="00385BA8">
              <w:rPr>
                <w:rFonts w:ascii="Arial" w:hAnsi="Arial" w:cs="Arial"/>
                <w:sz w:val="15"/>
                <w:szCs w:val="15"/>
              </w:rPr>
              <w:t>Railway Sleepers</w:t>
            </w:r>
          </w:p>
        </w:tc>
      </w:tr>
    </w:tbl>
    <w:p w:rsidR="006C4D8A" w:rsidRPr="00385BA8" w:rsidRDefault="006C4D8A" w:rsidP="00016A0D">
      <w:pPr>
        <w:rPr>
          <w:sz w:val="15"/>
          <w:szCs w:val="15"/>
        </w:rPr>
      </w:pPr>
    </w:p>
    <w:p w:rsidR="006C4D8A" w:rsidRPr="00385BA8" w:rsidRDefault="006C4D8A" w:rsidP="00016A0D">
      <w:pPr>
        <w:rPr>
          <w:sz w:val="15"/>
          <w:szCs w:val="15"/>
        </w:rPr>
        <w:sectPr w:rsidR="006C4D8A" w:rsidRPr="00385BA8" w:rsidSect="00FB1765">
          <w:type w:val="continuous"/>
          <w:pgSz w:w="12240" w:h="15840"/>
          <w:pgMar w:top="576" w:right="720" w:bottom="720" w:left="720" w:header="450" w:footer="270" w:gutter="0"/>
          <w:cols w:num="4" w:space="533"/>
          <w:docGrid w:linePitch="360"/>
        </w:sectPr>
      </w:pPr>
    </w:p>
    <w:p w:rsidR="006C4D8A" w:rsidRPr="00385BA8" w:rsidRDefault="006C4D8A" w:rsidP="00016A0D">
      <w:pPr>
        <w:rPr>
          <w:rFonts w:ascii="Arial" w:hAnsi="Arial" w:cs="Arial"/>
          <w:b/>
          <w:bCs/>
          <w:sz w:val="15"/>
          <w:szCs w:val="15"/>
        </w:rPr>
        <w:sectPr w:rsidR="006C4D8A" w:rsidRPr="00385BA8" w:rsidSect="00FB1765">
          <w:type w:val="continuous"/>
          <w:pgSz w:w="12240" w:h="15840"/>
          <w:pgMar w:top="576" w:right="720" w:bottom="720" w:left="720" w:header="90" w:footer="708" w:gutter="0"/>
          <w:cols w:space="533"/>
          <w:docGrid w:linePitch="360"/>
        </w:sectPr>
      </w:pPr>
    </w:p>
    <w:p w:rsidR="006C4D8A" w:rsidRPr="00385BA8" w:rsidRDefault="006C4D8A" w:rsidP="00016A0D">
      <w:pPr>
        <w:rPr>
          <w:rFonts w:ascii="Arial" w:hAnsi="Arial" w:cs="Arial"/>
          <w:b/>
          <w:bCs/>
          <w:sz w:val="15"/>
          <w:szCs w:val="15"/>
          <w:u w:val="single"/>
        </w:rPr>
      </w:pPr>
      <w:r w:rsidRPr="00385BA8">
        <w:rPr>
          <w:rFonts w:ascii="Arial" w:hAnsi="Arial" w:cs="Arial"/>
          <w:b/>
          <w:bCs/>
          <w:sz w:val="15"/>
          <w:szCs w:val="15"/>
          <w:u w:val="single"/>
        </w:rPr>
        <w:t>SERVICES CATEGORIES</w:t>
      </w:r>
    </w:p>
    <w:p w:rsidR="006C4D8A" w:rsidRPr="00385BA8" w:rsidRDefault="006C4D8A" w:rsidP="00016A0D">
      <w:pPr>
        <w:rPr>
          <w:rFonts w:ascii="Arial" w:hAnsi="Arial" w:cs="Arial"/>
          <w:b/>
          <w:bCs/>
          <w:sz w:val="15"/>
          <w:szCs w:val="15"/>
        </w:rPr>
        <w:sectPr w:rsidR="006C4D8A" w:rsidRPr="00385BA8" w:rsidSect="00FD2199">
          <w:pgSz w:w="12240" w:h="15840" w:code="1"/>
          <w:pgMar w:top="576" w:right="720" w:bottom="576" w:left="720" w:header="270" w:footer="708" w:gutter="0"/>
          <w:cols w:space="533"/>
          <w:docGrid w:linePitch="360"/>
        </w:sectPr>
      </w:pPr>
    </w:p>
    <w:tbl>
      <w:tblPr>
        <w:tblW w:w="26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668"/>
        <w:gridCol w:w="1955"/>
      </w:tblGrid>
      <w:tr w:rsidR="006C4D8A" w:rsidRPr="00385BA8">
        <w:tc>
          <w:tcPr>
            <w:tcW w:w="2628" w:type="dxa"/>
            <w:gridSpan w:val="3"/>
          </w:tcPr>
          <w:p w:rsidR="006C4D8A" w:rsidRPr="00385BA8" w:rsidRDefault="006C4D8A" w:rsidP="00D01A2D">
            <w:pPr>
              <w:spacing w:after="0" w:line="240" w:lineRule="auto"/>
              <w:rPr>
                <w:sz w:val="15"/>
                <w:szCs w:val="15"/>
              </w:rPr>
            </w:pPr>
            <w:r w:rsidRPr="00385BA8">
              <w:rPr>
                <w:rFonts w:ascii="Arial" w:hAnsi="Arial" w:cs="Arial"/>
                <w:b/>
                <w:bCs/>
                <w:sz w:val="15"/>
                <w:szCs w:val="15"/>
              </w:rPr>
              <w:t xml:space="preserve">Architectural Services (AC)                                                   </w:t>
            </w:r>
          </w:p>
        </w:tc>
      </w:tr>
      <w:tr w:rsidR="006C4D8A" w:rsidRPr="00385BA8">
        <w:tc>
          <w:tcPr>
            <w:tcW w:w="668" w:type="dxa"/>
            <w:gridSpan w:val="2"/>
          </w:tcPr>
          <w:p w:rsidR="006C4D8A" w:rsidRPr="00385BA8" w:rsidRDefault="006C4D8A" w:rsidP="00D01A2D">
            <w:pPr>
              <w:spacing w:after="0" w:line="240" w:lineRule="auto"/>
              <w:rPr>
                <w:sz w:val="15"/>
                <w:szCs w:val="15"/>
              </w:rPr>
            </w:pPr>
            <w:r w:rsidRPr="00385BA8">
              <w:rPr>
                <w:rFonts w:ascii="Arial" w:hAnsi="Arial" w:cs="Arial"/>
                <w:b/>
                <w:bCs/>
                <w:sz w:val="15"/>
                <w:szCs w:val="15"/>
              </w:rPr>
              <w:t>Code</w:t>
            </w:r>
          </w:p>
        </w:tc>
        <w:tc>
          <w:tcPr>
            <w:tcW w:w="1960" w:type="dxa"/>
          </w:tcPr>
          <w:p w:rsidR="006C4D8A" w:rsidRPr="00385BA8" w:rsidRDefault="006C4D8A" w:rsidP="00D01A2D">
            <w:pPr>
              <w:spacing w:after="0" w:line="240" w:lineRule="auto"/>
              <w:rPr>
                <w:sz w:val="15"/>
                <w:szCs w:val="15"/>
              </w:rPr>
            </w:pPr>
            <w:r w:rsidRPr="00385BA8">
              <w:rPr>
                <w:rFonts w:ascii="Arial" w:hAnsi="Arial" w:cs="Arial"/>
                <w:b/>
                <w:bCs/>
                <w:sz w:val="15"/>
                <w:szCs w:val="15"/>
              </w:rPr>
              <w:t>Code Description</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lang w:val="it-IT"/>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AC01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AC02</w:t>
            </w:r>
          </w:p>
          <w:p w:rsidR="006C4D8A" w:rsidRPr="00385BA8" w:rsidRDefault="006C4D8A" w:rsidP="00D01A2D">
            <w:pPr>
              <w:spacing w:after="0" w:line="240" w:lineRule="auto"/>
              <w:rPr>
                <w:rFonts w:ascii="Arial" w:hAnsi="Arial" w:cs="Arial"/>
                <w:sz w:val="15"/>
                <w:szCs w:val="15"/>
              </w:rPr>
            </w:pPr>
          </w:p>
          <w:p w:rsidR="006C4D8A" w:rsidRPr="00385BA8" w:rsidRDefault="006C4D8A" w:rsidP="00D01A2D">
            <w:pPr>
              <w:spacing w:after="0" w:line="240" w:lineRule="auto"/>
              <w:rPr>
                <w:rFonts w:ascii="Arial" w:hAnsi="Arial" w:cs="Arial"/>
                <w:sz w:val="15"/>
                <w:szCs w:val="15"/>
              </w:rPr>
            </w:pP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AC03</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AC04</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AC05</w:t>
            </w:r>
          </w:p>
          <w:p w:rsidR="006C4D8A" w:rsidRPr="00385BA8" w:rsidRDefault="006C4D8A" w:rsidP="00D01A2D">
            <w:pPr>
              <w:spacing w:after="0" w:line="240" w:lineRule="auto"/>
              <w:rPr>
                <w:rFonts w:ascii="Arial" w:hAnsi="Arial" w:cs="Arial"/>
                <w:sz w:val="15"/>
                <w:szCs w:val="15"/>
              </w:rPr>
            </w:pPr>
          </w:p>
          <w:p w:rsidR="006C4D8A" w:rsidRPr="00385BA8" w:rsidRDefault="006C4D8A" w:rsidP="00D01A2D">
            <w:pPr>
              <w:spacing w:after="0" w:line="240" w:lineRule="auto"/>
              <w:rPr>
                <w:sz w:val="15"/>
                <w:szCs w:val="15"/>
              </w:rPr>
            </w:pPr>
            <w:r w:rsidRPr="00385BA8">
              <w:rPr>
                <w:rFonts w:ascii="Arial" w:hAnsi="Arial" w:cs="Arial"/>
                <w:sz w:val="15"/>
                <w:szCs w:val="15"/>
              </w:rPr>
              <w:t>AC06</w:t>
            </w: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Architectural advisory and pre-design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Architectural design and contract administration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Urban planning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Interior design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Landscape architectural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Rural planning services</w:t>
            </w:r>
          </w:p>
          <w:p w:rsidR="006C4D8A" w:rsidRPr="00385BA8" w:rsidRDefault="006C4D8A" w:rsidP="00D01A2D">
            <w:pPr>
              <w:spacing w:after="0" w:line="240" w:lineRule="auto"/>
              <w:rPr>
                <w:sz w:val="15"/>
                <w:szCs w:val="15"/>
              </w:rPr>
            </w:pPr>
          </w:p>
        </w:tc>
      </w:tr>
      <w:tr w:rsidR="006C4D8A" w:rsidRPr="00385BA8">
        <w:tc>
          <w:tcPr>
            <w:tcW w:w="2628" w:type="dxa"/>
            <w:gridSpan w:val="3"/>
          </w:tcPr>
          <w:p w:rsidR="006C4D8A" w:rsidRPr="00385BA8" w:rsidRDefault="006C4D8A" w:rsidP="00D01A2D">
            <w:pPr>
              <w:spacing w:after="0" w:line="240" w:lineRule="auto"/>
              <w:rPr>
                <w:sz w:val="15"/>
                <w:szCs w:val="15"/>
              </w:rPr>
            </w:pPr>
            <w:r w:rsidRPr="00385BA8">
              <w:rPr>
                <w:rFonts w:ascii="Arial" w:hAnsi="Arial" w:cs="Arial"/>
                <w:b/>
                <w:bCs/>
                <w:sz w:val="15"/>
                <w:szCs w:val="15"/>
              </w:rPr>
              <w:t xml:space="preserve">Business Services (BS)                                                         </w:t>
            </w:r>
          </w:p>
        </w:tc>
      </w:tr>
      <w:tr w:rsidR="006C4D8A" w:rsidRPr="00385BA8">
        <w:tc>
          <w:tcPr>
            <w:tcW w:w="668" w:type="dxa"/>
            <w:gridSpan w:val="2"/>
          </w:tcPr>
          <w:p w:rsidR="006C4D8A" w:rsidRPr="00385BA8" w:rsidRDefault="006C4D8A" w:rsidP="00D01A2D">
            <w:pPr>
              <w:spacing w:after="0" w:line="240" w:lineRule="auto"/>
              <w:rPr>
                <w:sz w:val="15"/>
                <w:szCs w:val="15"/>
              </w:rPr>
            </w:pPr>
            <w:r w:rsidRPr="00385BA8">
              <w:rPr>
                <w:rFonts w:ascii="Arial" w:hAnsi="Arial" w:cs="Arial"/>
                <w:b/>
                <w:bCs/>
                <w:sz w:val="15"/>
                <w:szCs w:val="15"/>
              </w:rPr>
              <w:t>Code</w:t>
            </w:r>
          </w:p>
        </w:tc>
        <w:tc>
          <w:tcPr>
            <w:tcW w:w="1960" w:type="dxa"/>
          </w:tcPr>
          <w:p w:rsidR="006C4D8A" w:rsidRPr="00385BA8" w:rsidRDefault="006C4D8A" w:rsidP="00D01A2D">
            <w:pPr>
              <w:spacing w:after="0" w:line="240" w:lineRule="auto"/>
              <w:rPr>
                <w:sz w:val="15"/>
                <w:szCs w:val="15"/>
              </w:rPr>
            </w:pPr>
            <w:r w:rsidRPr="00385BA8">
              <w:rPr>
                <w:rFonts w:ascii="Arial" w:hAnsi="Arial" w:cs="Arial"/>
                <w:b/>
                <w:bCs/>
                <w:sz w:val="15"/>
                <w:szCs w:val="15"/>
              </w:rPr>
              <w:t>Code Description</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BS01</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BS07</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BS08</w:t>
            </w:r>
          </w:p>
          <w:p w:rsidR="006C4D8A" w:rsidRPr="00385BA8" w:rsidRDefault="006C4D8A" w:rsidP="00D01A2D">
            <w:pPr>
              <w:spacing w:after="0" w:line="240" w:lineRule="auto"/>
              <w:rPr>
                <w:rFonts w:ascii="Arial" w:hAnsi="Arial" w:cs="Arial"/>
                <w:sz w:val="15"/>
                <w:szCs w:val="15"/>
              </w:rPr>
            </w:pPr>
          </w:p>
          <w:p w:rsidR="006C4D8A" w:rsidRPr="00385BA8" w:rsidRDefault="006C4D8A" w:rsidP="00D01A2D">
            <w:pPr>
              <w:spacing w:after="0" w:line="240" w:lineRule="auto"/>
              <w:rPr>
                <w:strike/>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Financial management consulting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Human Resources management consulting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Business Consulting Services Including Marketing Consulting</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Advertising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Photographic services and photography processing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Translation and interpretation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Real Estate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Trade Fair and Exhibition organization services</w:t>
            </w:r>
          </w:p>
          <w:p w:rsidR="006C4D8A" w:rsidRPr="00385BA8" w:rsidRDefault="006C4D8A" w:rsidP="00D01A2D">
            <w:pPr>
              <w:pStyle w:val="BodyTextIndent2"/>
              <w:ind w:left="0" w:firstLine="0"/>
              <w:jc w:val="left"/>
              <w:rPr>
                <w:rFonts w:cs="Times New Roman"/>
                <w:sz w:val="15"/>
                <w:szCs w:val="15"/>
              </w:rPr>
            </w:pPr>
          </w:p>
        </w:tc>
      </w:tr>
      <w:tr w:rsidR="006C4D8A" w:rsidRPr="00385BA8">
        <w:tc>
          <w:tcPr>
            <w:tcW w:w="2628" w:type="dxa"/>
            <w:gridSpan w:val="3"/>
          </w:tcPr>
          <w:p w:rsidR="006C4D8A" w:rsidRPr="00385BA8" w:rsidRDefault="006C4D8A" w:rsidP="00D01A2D">
            <w:pPr>
              <w:spacing w:after="0" w:line="240" w:lineRule="auto"/>
              <w:rPr>
                <w:sz w:val="15"/>
                <w:szCs w:val="15"/>
              </w:rPr>
            </w:pPr>
            <w:r w:rsidRPr="00385BA8">
              <w:rPr>
                <w:rFonts w:ascii="Arial" w:hAnsi="Arial" w:cs="Arial"/>
                <w:b/>
                <w:bCs/>
                <w:sz w:val="15"/>
                <w:szCs w:val="15"/>
              </w:rPr>
              <w:t xml:space="preserve">Construction and Related Services (CT)              </w:t>
            </w:r>
          </w:p>
        </w:tc>
      </w:tr>
      <w:tr w:rsidR="006C4D8A" w:rsidRPr="00385BA8">
        <w:tc>
          <w:tcPr>
            <w:tcW w:w="668" w:type="dxa"/>
            <w:gridSpan w:val="2"/>
          </w:tcPr>
          <w:p w:rsidR="006C4D8A" w:rsidRPr="00385BA8" w:rsidRDefault="006C4D8A" w:rsidP="00D01A2D">
            <w:pPr>
              <w:spacing w:after="0" w:line="240" w:lineRule="auto"/>
              <w:rPr>
                <w:sz w:val="15"/>
                <w:szCs w:val="15"/>
              </w:rPr>
            </w:pPr>
            <w:r w:rsidRPr="00385BA8">
              <w:rPr>
                <w:rFonts w:ascii="Arial" w:hAnsi="Arial" w:cs="Arial"/>
                <w:b/>
                <w:bCs/>
                <w:sz w:val="15"/>
                <w:szCs w:val="15"/>
              </w:rPr>
              <w:t>Code</w:t>
            </w:r>
          </w:p>
        </w:tc>
        <w:tc>
          <w:tcPr>
            <w:tcW w:w="1960" w:type="dxa"/>
          </w:tcPr>
          <w:p w:rsidR="006C4D8A" w:rsidRPr="00385BA8" w:rsidRDefault="006C4D8A" w:rsidP="00D01A2D">
            <w:pPr>
              <w:spacing w:after="0" w:line="240" w:lineRule="auto"/>
              <w:rPr>
                <w:sz w:val="15"/>
                <w:szCs w:val="15"/>
              </w:rPr>
            </w:pPr>
            <w:bookmarkStart w:id="3" w:name="OLE_LINK1"/>
            <w:bookmarkStart w:id="4" w:name="OLE_LINK2"/>
            <w:r w:rsidRPr="00385BA8">
              <w:rPr>
                <w:rFonts w:ascii="Arial" w:hAnsi="Arial" w:cs="Arial"/>
                <w:b/>
                <w:bCs/>
                <w:sz w:val="15"/>
                <w:szCs w:val="15"/>
              </w:rPr>
              <w:t>Code Description</w:t>
            </w:r>
            <w:bookmarkEnd w:id="3"/>
            <w:bookmarkEnd w:id="4"/>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CT08</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CT09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CT10</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CT14</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CT16</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CT18</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CT19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CT20</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CT22</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CT26</w:t>
            </w:r>
          </w:p>
          <w:p w:rsidR="006C4D8A" w:rsidRPr="00385BA8" w:rsidRDefault="006C4D8A" w:rsidP="00D01A2D">
            <w:pPr>
              <w:spacing w:after="0" w:line="240" w:lineRule="auto"/>
              <w:rPr>
                <w:strike/>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residential buildings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Industrial Buildings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Commercial Buildings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Highway, Roads, Railway and Airfields Runways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Bridges, Elevated Highways, Tunnels and Subways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Harbors, Waterways, Dams, Irrigation and other water works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Pipelines (Including for transportation of oil &amp; gas) and cables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Power Plants and Industrial Plants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Outdoor Sport and Recreation Facilities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Services of Water Treatment and Purification Plants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Site Preparation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Framing Services (For buildings and roofs)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Roofing and Waterproofing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Concrete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Structural Steel Erection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Scaffolding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Special Trade Construction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Electrical Installation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Water Plumbing and Drain Laying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Heating, Ventilation and Air Conditioning Installation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Gas Fitting Installation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Insulation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Lift and Escalator Installation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Building Completion and Finishing Services (Glazing, Plastering, Painting, Tiling, Joinery and Carpentry, etc)</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Renting Services Related to Equipment for Construction or Demolition of Buildings or Civil Engineering Works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Project Management Services</w:t>
            </w:r>
          </w:p>
          <w:p w:rsidR="006C4D8A" w:rsidRPr="00385BA8" w:rsidRDefault="006C4D8A" w:rsidP="00D01A2D">
            <w:pPr>
              <w:pStyle w:val="BodyTextIndent2"/>
              <w:ind w:left="0" w:firstLine="0"/>
              <w:jc w:val="left"/>
              <w:rPr>
                <w:rFonts w:cs="Times New Roman"/>
                <w:sz w:val="15"/>
                <w:szCs w:val="15"/>
              </w:rPr>
            </w:pPr>
          </w:p>
        </w:tc>
      </w:tr>
      <w:tr w:rsidR="006C4D8A" w:rsidRPr="00385BA8">
        <w:tc>
          <w:tcPr>
            <w:tcW w:w="2628" w:type="dxa"/>
            <w:gridSpan w:val="3"/>
          </w:tcPr>
          <w:p w:rsidR="006C4D8A" w:rsidRPr="00385BA8" w:rsidRDefault="006C4D8A" w:rsidP="00D01A2D">
            <w:pPr>
              <w:spacing w:after="0" w:line="240" w:lineRule="auto"/>
              <w:rPr>
                <w:sz w:val="15"/>
                <w:szCs w:val="15"/>
              </w:rPr>
            </w:pPr>
            <w:r w:rsidRPr="00385BA8">
              <w:rPr>
                <w:rFonts w:ascii="Arial" w:hAnsi="Arial" w:cs="Arial"/>
                <w:b/>
                <w:bCs/>
                <w:sz w:val="15"/>
                <w:szCs w:val="15"/>
              </w:rPr>
              <w:t xml:space="preserve">Distribution and Logistics Services (TR)                                </w:t>
            </w:r>
          </w:p>
        </w:tc>
      </w:tr>
      <w:tr w:rsidR="006C4D8A" w:rsidRPr="00385BA8">
        <w:tc>
          <w:tcPr>
            <w:tcW w:w="668" w:type="dxa"/>
            <w:gridSpan w:val="2"/>
          </w:tcPr>
          <w:p w:rsidR="006C4D8A" w:rsidRPr="00385BA8" w:rsidRDefault="006C4D8A" w:rsidP="00D01A2D">
            <w:pPr>
              <w:spacing w:after="0" w:line="240" w:lineRule="auto"/>
              <w:rPr>
                <w:sz w:val="15"/>
                <w:szCs w:val="15"/>
              </w:rPr>
            </w:pPr>
            <w:r w:rsidRPr="00385BA8">
              <w:rPr>
                <w:rFonts w:ascii="Arial" w:hAnsi="Arial" w:cs="Arial"/>
                <w:b/>
                <w:bCs/>
                <w:sz w:val="15"/>
                <w:szCs w:val="15"/>
              </w:rPr>
              <w:t>Code</w:t>
            </w:r>
          </w:p>
        </w:tc>
        <w:tc>
          <w:tcPr>
            <w:tcW w:w="1960" w:type="dxa"/>
          </w:tcPr>
          <w:p w:rsidR="006C4D8A" w:rsidRPr="00385BA8" w:rsidRDefault="006C4D8A" w:rsidP="00D01A2D">
            <w:pPr>
              <w:spacing w:after="0" w:line="240" w:lineRule="auto"/>
              <w:rPr>
                <w:sz w:val="15"/>
                <w:szCs w:val="15"/>
              </w:rPr>
            </w:pPr>
            <w:r w:rsidRPr="00385BA8">
              <w:rPr>
                <w:rFonts w:ascii="Arial" w:hAnsi="Arial" w:cs="Arial"/>
                <w:b/>
                <w:bCs/>
                <w:sz w:val="15"/>
                <w:szCs w:val="15"/>
              </w:rPr>
              <w:t>Code Description</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TR01</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TR03</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TR05</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fr-FR"/>
              </w:rPr>
            </w:pPr>
            <w:r w:rsidRPr="00385BA8">
              <w:rPr>
                <w:rFonts w:ascii="Arial" w:hAnsi="Arial" w:cs="Arial"/>
                <w:sz w:val="15"/>
                <w:szCs w:val="15"/>
                <w:lang w:val="sv-SE"/>
              </w:rPr>
              <w:t>TR06</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TR08</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TR09</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TR10</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rPr>
              <w:t>TR12</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TR13</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TR14</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TR15</w:t>
            </w: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TR16</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spacing w:after="0" w:line="240" w:lineRule="auto"/>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sz w:val="15"/>
                <w:szCs w:val="15"/>
              </w:rPr>
              <w:t>Postal and Courier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Water Transport Services (Freight and Passengers)</w:t>
            </w:r>
          </w:p>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sz w:val="15"/>
                <w:szCs w:val="15"/>
              </w:rPr>
              <w:t>Storage and</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Warehousing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Packaging Services</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Supporting Services for Land Transport (passenger terminal services, operational services of highway, bridges, tunnel, parking lot services)</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Supporting Services for Water Transport (Port and Waterway Operation Services)</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Supporting Services for air transport (Airport Operation Services, Air Traffic Control Services, etc)</w:t>
            </w:r>
          </w:p>
          <w:p w:rsidR="006C4D8A" w:rsidRPr="00385BA8" w:rsidRDefault="006C4D8A" w:rsidP="00D01A2D">
            <w:pPr>
              <w:spacing w:after="0" w:line="240" w:lineRule="auto"/>
              <w:rPr>
                <w:rFonts w:ascii="Arial" w:hAnsi="Arial" w:cs="Arial"/>
                <w:sz w:val="15"/>
                <w:szCs w:val="15"/>
              </w:rPr>
            </w:pPr>
            <w:r w:rsidRPr="00385BA8">
              <w:rPr>
                <w:rFonts w:ascii="Arial" w:hAnsi="Arial" w:cs="Arial"/>
                <w:sz w:val="15"/>
                <w:szCs w:val="15"/>
              </w:rPr>
              <w:t>Maintenance Services for Transport Vehicles</w:t>
            </w:r>
          </w:p>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sz w:val="15"/>
                <w:szCs w:val="15"/>
              </w:rPr>
              <w:t>Land Transport Services (Freight and Passengers)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Rental Services of Transport Vehicles (Land, water and air)</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Cargo handling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Air Transport Services (Freight and Passengers)</w:t>
            </w:r>
          </w:p>
        </w:tc>
      </w:tr>
      <w:tr w:rsidR="006C4D8A" w:rsidRPr="00385BA8">
        <w:tc>
          <w:tcPr>
            <w:tcW w:w="2628" w:type="dxa"/>
            <w:gridSpan w:val="3"/>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Education Services (ED)                                                          </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lang w:val="it-IT"/>
              </w:rPr>
            </w:pPr>
            <w:r w:rsidRPr="00385BA8">
              <w:rPr>
                <w:rFonts w:ascii="Arial" w:hAnsi="Arial" w:cs="Arial"/>
                <w:sz w:val="15"/>
                <w:szCs w:val="15"/>
                <w:lang w:val="it-IT"/>
              </w:rPr>
              <w:t>ED01</w:t>
            </w:r>
          </w:p>
          <w:p w:rsidR="006C4D8A" w:rsidRPr="00385BA8" w:rsidRDefault="006C4D8A" w:rsidP="00D01A2D">
            <w:pPr>
              <w:pStyle w:val="BodyTextIndent2"/>
              <w:ind w:left="0" w:firstLine="0"/>
              <w:jc w:val="left"/>
              <w:rPr>
                <w:rFonts w:ascii="Arial" w:hAnsi="Arial" w:cs="Arial"/>
                <w:sz w:val="15"/>
                <w:szCs w:val="15"/>
                <w:lang w:val="it-IT"/>
              </w:rPr>
            </w:pPr>
          </w:p>
          <w:p w:rsidR="006C4D8A" w:rsidRPr="00385BA8" w:rsidRDefault="006C4D8A" w:rsidP="00D01A2D">
            <w:pPr>
              <w:pStyle w:val="BodyTextIndent2"/>
              <w:ind w:left="0" w:firstLine="0"/>
              <w:jc w:val="left"/>
              <w:rPr>
                <w:rFonts w:ascii="Arial" w:hAnsi="Arial" w:cs="Arial"/>
                <w:sz w:val="15"/>
                <w:szCs w:val="15"/>
                <w:lang w:val="it-IT"/>
              </w:rPr>
            </w:pPr>
            <w:r w:rsidRPr="00385BA8">
              <w:rPr>
                <w:rFonts w:ascii="Arial" w:hAnsi="Arial" w:cs="Arial"/>
                <w:sz w:val="15"/>
                <w:szCs w:val="15"/>
                <w:lang w:val="it-IT"/>
              </w:rPr>
              <w:t>ED02</w:t>
            </w:r>
          </w:p>
          <w:p w:rsidR="006C4D8A" w:rsidRPr="00385BA8" w:rsidRDefault="006C4D8A" w:rsidP="00D01A2D">
            <w:pPr>
              <w:pStyle w:val="BodyTextIndent2"/>
              <w:ind w:left="0" w:firstLine="0"/>
              <w:jc w:val="left"/>
              <w:rPr>
                <w:rFonts w:ascii="Arial" w:hAnsi="Arial" w:cs="Arial"/>
                <w:sz w:val="15"/>
                <w:szCs w:val="15"/>
                <w:lang w:val="it-IT"/>
              </w:rPr>
            </w:pPr>
          </w:p>
          <w:p w:rsidR="006C4D8A" w:rsidRPr="00385BA8" w:rsidRDefault="006C4D8A" w:rsidP="00D01A2D">
            <w:pPr>
              <w:pStyle w:val="BodyTextIndent2"/>
              <w:ind w:left="0" w:firstLine="0"/>
              <w:jc w:val="left"/>
              <w:rPr>
                <w:rFonts w:ascii="Arial" w:hAnsi="Arial" w:cs="Arial"/>
                <w:sz w:val="15"/>
                <w:szCs w:val="15"/>
                <w:lang w:val="it-IT"/>
              </w:rPr>
            </w:pPr>
            <w:r w:rsidRPr="00385BA8">
              <w:rPr>
                <w:rFonts w:ascii="Arial" w:hAnsi="Arial" w:cs="Arial"/>
                <w:sz w:val="15"/>
                <w:szCs w:val="15"/>
                <w:lang w:val="it-IT"/>
              </w:rPr>
              <w:t>ED05</w:t>
            </w:r>
          </w:p>
          <w:p w:rsidR="006C4D8A" w:rsidRPr="00385BA8" w:rsidRDefault="006C4D8A" w:rsidP="00D01A2D">
            <w:pPr>
              <w:pStyle w:val="BodyTextIndent2"/>
              <w:ind w:left="0" w:firstLine="0"/>
              <w:jc w:val="left"/>
              <w:rPr>
                <w:rFonts w:ascii="Arial" w:hAnsi="Arial" w:cs="Arial"/>
                <w:sz w:val="15"/>
                <w:szCs w:val="15"/>
                <w:lang w:val="it-IT"/>
              </w:rPr>
            </w:pPr>
          </w:p>
          <w:p w:rsidR="006C4D8A" w:rsidRPr="00385BA8" w:rsidRDefault="006C4D8A" w:rsidP="00D01A2D">
            <w:pPr>
              <w:pStyle w:val="BodyTextIndent2"/>
              <w:ind w:left="0" w:firstLine="0"/>
              <w:jc w:val="left"/>
              <w:rPr>
                <w:rFonts w:ascii="Arial" w:hAnsi="Arial" w:cs="Arial"/>
                <w:sz w:val="15"/>
                <w:szCs w:val="15"/>
                <w:lang w:val="it-IT"/>
              </w:rPr>
            </w:pPr>
            <w:r w:rsidRPr="00385BA8">
              <w:rPr>
                <w:rFonts w:ascii="Arial" w:hAnsi="Arial" w:cs="Arial"/>
                <w:sz w:val="15"/>
                <w:szCs w:val="15"/>
                <w:lang w:val="it-IT"/>
              </w:rPr>
              <w:t>ED06</w:t>
            </w:r>
          </w:p>
          <w:p w:rsidR="006C4D8A" w:rsidRPr="00385BA8" w:rsidRDefault="006C4D8A" w:rsidP="00D01A2D">
            <w:pPr>
              <w:pStyle w:val="BodyTextIndent2"/>
              <w:ind w:left="0" w:firstLine="0"/>
              <w:jc w:val="left"/>
              <w:rPr>
                <w:rFonts w:ascii="Arial" w:hAnsi="Arial" w:cs="Arial"/>
                <w:sz w:val="15"/>
                <w:szCs w:val="15"/>
                <w:lang w:val="it-IT"/>
              </w:rPr>
            </w:pPr>
          </w:p>
          <w:p w:rsidR="006C4D8A" w:rsidRPr="00385BA8" w:rsidRDefault="006C4D8A" w:rsidP="00D01A2D">
            <w:pPr>
              <w:pStyle w:val="BodyTextIndent2"/>
              <w:ind w:left="0" w:firstLine="0"/>
              <w:jc w:val="left"/>
              <w:rPr>
                <w:rFonts w:ascii="Arial" w:hAnsi="Arial" w:cs="Arial"/>
                <w:sz w:val="15"/>
                <w:szCs w:val="15"/>
                <w:lang w:val="sv-SE"/>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Higher/tertiary Education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Secondary Education Services</w:t>
            </w:r>
          </w:p>
          <w:p w:rsidR="006C4D8A" w:rsidRPr="00385BA8" w:rsidRDefault="006C4D8A" w:rsidP="00D01A2D">
            <w:pPr>
              <w:pStyle w:val="BodyTextIndent2"/>
              <w:ind w:left="0" w:firstLine="0"/>
              <w:jc w:val="left"/>
              <w:rPr>
                <w:rFonts w:ascii="Arial" w:hAnsi="Arial" w:cs="Arial"/>
                <w:sz w:val="15"/>
                <w:szCs w:val="15"/>
                <w:lang w:val="fr-FR"/>
              </w:rPr>
            </w:pPr>
            <w:r w:rsidRPr="00385BA8">
              <w:rPr>
                <w:rFonts w:ascii="Arial" w:hAnsi="Arial" w:cs="Arial"/>
                <w:sz w:val="15"/>
                <w:szCs w:val="15"/>
                <w:lang w:val="fr-FR"/>
              </w:rPr>
              <w:t>Specialised Education and Training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 xml:space="preserve">Preschool and Primary </w:t>
            </w:r>
          </w:p>
          <w:p w:rsidR="006C4D8A" w:rsidRPr="00385BA8" w:rsidRDefault="006C4D8A" w:rsidP="00D01A2D">
            <w:pPr>
              <w:pStyle w:val="BodyTextIndent2"/>
              <w:ind w:left="0" w:firstLine="0"/>
              <w:jc w:val="left"/>
              <w:rPr>
                <w:rFonts w:ascii="Arial" w:hAnsi="Arial" w:cs="Arial"/>
                <w:sz w:val="15"/>
                <w:szCs w:val="15"/>
                <w:lang w:val="fr-FR"/>
              </w:rPr>
            </w:pPr>
            <w:r w:rsidRPr="00385BA8">
              <w:rPr>
                <w:rFonts w:ascii="Arial" w:hAnsi="Arial" w:cs="Arial"/>
                <w:sz w:val="15"/>
                <w:szCs w:val="15"/>
              </w:rPr>
              <w:t>Education Services</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c>
          <w:tcPr>
            <w:tcW w:w="2628" w:type="dxa"/>
            <w:gridSpan w:val="3"/>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Engineering Services (EN)                                                       </w:t>
            </w:r>
          </w:p>
        </w:tc>
      </w:tr>
      <w:tr w:rsidR="006C4D8A" w:rsidRPr="00385BA8">
        <w:tc>
          <w:tcPr>
            <w:tcW w:w="66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EN01</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EN02</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EN04</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EN05</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 xml:space="preserve">EN06  </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EN08</w:t>
            </w: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p>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sz w:val="15"/>
                <w:szCs w:val="15"/>
                <w:lang w:val="sv-SE"/>
              </w:rPr>
              <w:t xml:space="preserve"> </w:t>
            </w:r>
            <w:r w:rsidRPr="00385BA8">
              <w:rPr>
                <w:rFonts w:ascii="Arial" w:hAnsi="Arial" w:cs="Arial"/>
                <w:sz w:val="15"/>
                <w:szCs w:val="15"/>
                <w:lang w:val="fr-FR"/>
              </w:rPr>
              <w:t>EN09</w:t>
            </w:r>
          </w:p>
          <w:p w:rsidR="006C4D8A" w:rsidRPr="00385BA8" w:rsidRDefault="006C4D8A" w:rsidP="00D01A2D">
            <w:pPr>
              <w:pStyle w:val="BodyTextIndent2"/>
              <w:ind w:left="0" w:firstLine="0"/>
              <w:jc w:val="left"/>
              <w:rPr>
                <w:rFonts w:ascii="Arial" w:hAnsi="Arial" w:cs="Arial"/>
                <w:sz w:val="15"/>
                <w:szCs w:val="15"/>
                <w:lang w:val="fr-FR"/>
              </w:rPr>
            </w:pP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Integrated Engineering Services for Civil Engineering Works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Integrated Engineering Services for Buildings (Residential, Industrial, Commercial)</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Integrated Engineering Services for Other Projects, Including Traffic Control Systems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Engineering Advisory and Design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Engineering Services During the Construction and Installation Phase</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Integrated Engineering Services For Industrial Plants, Including Power Plants and Processes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Engineering Services</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rPr>
          <w:gridBefore w:val="1"/>
        </w:trPr>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Environment Protection Services (EP)                                                       </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EP02</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EP05</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EP06</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EP07</w:t>
            </w: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Environmental Consulting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Sewage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Refuse Disposal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Sanitation and Similar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Cleaning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Recycling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Environmental Protection Services</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rPr>
          <w:gridBefore w:val="1"/>
        </w:trPr>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Entertainment, Sports &amp; Recreational &amp; Tourism Services (ET)                                                       </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ET08</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ET09</w:t>
            </w: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Audiovisual related services such as sound recording, production services, post production and broadcasting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Performing arts and other live entertainment event presentation and promotion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Services of artists, including actors, readers, singers, musicians, dancers, designers, models, presenters, authors, composers, sculptors and individual artists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Sports and recreational sports services, sport facility operation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Services of athletes and related support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amusement and recreational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Travel agency, tour operator and tourist guide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Hotel and other lodging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Restaurant and catering services</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rPr>
          <w:gridBefore w:val="1"/>
        </w:trPr>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Financial Services (FS)                                                            </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 xml:space="preserve">FS01 </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FS02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FS03</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FS04</w:t>
            </w: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Banking Services</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Insurance and Pension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Reinsurance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Services Auxiliary to Financial Intermediation Other Than to Insurance and Pensions (e.g. Corporate Finance, Venture Capital, Brokerage Services, etc)</w:t>
            </w:r>
          </w:p>
        </w:tc>
      </w:tr>
      <w:tr w:rsidR="006C4D8A" w:rsidRPr="00385BA8">
        <w:trPr>
          <w:gridBefore w:val="1"/>
        </w:trPr>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Franchise (FC)       </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FC01</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FC04</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FC05</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FC06</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FC07</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FC08</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FC09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Food</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Apparels and Accessories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Education</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Retailing</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Healthcare</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ICT</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Services and Maintenance</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rPr>
          <w:gridBefore w:val="1"/>
        </w:trPr>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Health Services (HE)                                                                 </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rPr>
          <w:gridBefore w:val="1"/>
        </w:trPr>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HE03</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HE06</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HE09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General Medical Services, Including Consultation and Physical Check Ups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Specialised Medical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Dental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health services such as nursing, paramedical services, laboratories, diagnostic imaging services, etc</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Herbal &amp; Traditional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Veterinary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Beauty and Physical well being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Social services, such as welfare, Child day care, Counseling, Rehabilitation services</w:t>
            </w:r>
          </w:p>
        </w:tc>
      </w:tr>
    </w:tbl>
    <w:p w:rsidR="006C4D8A" w:rsidRPr="00385BA8" w:rsidRDefault="006C4D8A">
      <w:pPr>
        <w:rPr>
          <w:sz w:val="15"/>
          <w:szCs w:val="15"/>
        </w:rPr>
      </w:pPr>
    </w:p>
    <w:tbl>
      <w:tblPr>
        <w:tblW w:w="26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8"/>
        <w:gridCol w:w="1960"/>
      </w:tblGrid>
      <w:tr w:rsidR="006C4D8A" w:rsidRPr="00385BA8">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Information &amp; Communication Technology (IT)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IT08</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IT09</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IT10</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IT12</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IT13</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IT18</w:t>
            </w: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tabs>
                <w:tab w:val="left" w:pos="807"/>
              </w:tabs>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Software Development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Online Information Provision Services, Including Online Data Retrieval Services, Web-sites, Online Information</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 xml:space="preserve">Internet </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Telecommunications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Computer/ System Security</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Computer Facilities Management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Hardware Consultancy and System Integration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Telecommunication and program services, including fixed telephony services, mobile telecommunication services, private network services, data transmission services, etc</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E-commerce Service/ Solution Providers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Web Hosting / Web Publishing</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Software Consultancy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Consultancy</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Education / Training</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Rental or Leasing of Computers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Maintenance Services for Computer Systems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Maintenance Services for Computer Hardware</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c>
          <w:tcPr>
            <w:tcW w:w="2628" w:type="dxa"/>
            <w:gridSpan w:val="2"/>
          </w:tcPr>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b/>
                <w:bCs/>
                <w:sz w:val="15"/>
                <w:szCs w:val="15"/>
              </w:rPr>
              <w:t xml:space="preserve">Oil and Gas (OG)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lang w:val="sv-SE"/>
              </w:rPr>
            </w:pPr>
            <w:r w:rsidRPr="00385BA8">
              <w:rPr>
                <w:rFonts w:ascii="Arial" w:hAnsi="Arial" w:cs="Arial"/>
                <w:b/>
                <w:bCs/>
                <w:sz w:val="15"/>
                <w:szCs w:val="15"/>
              </w:rPr>
              <w:t>Code</w:t>
            </w:r>
          </w:p>
        </w:tc>
        <w:tc>
          <w:tcPr>
            <w:tcW w:w="1960" w:type="dxa"/>
          </w:tcPr>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OG03</w:t>
            </w: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trike/>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OG08</w:t>
            </w:r>
          </w:p>
          <w:p w:rsidR="006C4D8A" w:rsidRPr="00385BA8" w:rsidRDefault="006C4D8A" w:rsidP="00D01A2D">
            <w:pPr>
              <w:pStyle w:val="BodyTextIndent2"/>
              <w:ind w:left="0" w:firstLine="0"/>
              <w:jc w:val="left"/>
              <w:rPr>
                <w:rFonts w:ascii="Arial" w:hAnsi="Arial" w:cs="Arial"/>
                <w:sz w:val="15"/>
                <w:szCs w:val="15"/>
                <w:lang w:val="sv-SE"/>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Oil &amp; Gas Exploration Services, Including Geological, Geophysical and Prospecting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Oil and Gas Extraction Services Including Fabrication of Platforms Including Well Casing Cementing, Operation Services, Drilling and Maintenance Services i.e. Derrick Erection, Repair and Dismantling Services, Well Casing Cementing and Pumping</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Construction of Pipelines for Oil and Gas Transportation (Refer to Construction Services)</w:t>
            </w:r>
          </w:p>
          <w:p w:rsidR="006C4D8A" w:rsidRPr="00385BA8" w:rsidRDefault="006C4D8A" w:rsidP="00D01A2D">
            <w:pPr>
              <w:pStyle w:val="BodyTextIndent2"/>
              <w:tabs>
                <w:tab w:val="left" w:pos="807"/>
              </w:tabs>
              <w:ind w:left="0" w:firstLine="0"/>
              <w:jc w:val="left"/>
              <w:rPr>
                <w:rFonts w:ascii="Arial" w:hAnsi="Arial" w:cs="Arial"/>
                <w:sz w:val="15"/>
                <w:szCs w:val="15"/>
              </w:rPr>
            </w:pPr>
            <w:r w:rsidRPr="00385BA8">
              <w:rPr>
                <w:rFonts w:ascii="Arial" w:hAnsi="Arial" w:cs="Arial"/>
                <w:sz w:val="15"/>
                <w:szCs w:val="15"/>
              </w:rPr>
              <w:t>Rig Owning, Leasing and Operations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Shipping / Logistics Services</w:t>
            </w:r>
          </w:p>
          <w:p w:rsidR="006C4D8A" w:rsidRPr="00385BA8" w:rsidRDefault="006C4D8A" w:rsidP="00D01A2D">
            <w:pPr>
              <w:pStyle w:val="BodyTextIndent2"/>
              <w:ind w:left="0" w:firstLine="0"/>
              <w:jc w:val="left"/>
              <w:rPr>
                <w:rFonts w:ascii="Arial" w:hAnsi="Arial" w:cs="Arial"/>
                <w:i/>
                <w:iCs/>
                <w:sz w:val="15"/>
                <w:szCs w:val="15"/>
              </w:rPr>
            </w:pPr>
            <w:r w:rsidRPr="00385BA8">
              <w:rPr>
                <w:rFonts w:ascii="Arial" w:hAnsi="Arial" w:cs="Arial"/>
                <w:sz w:val="15"/>
                <w:szCs w:val="15"/>
              </w:rPr>
              <w:t>Human Resource supply</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Engineering Services</w:t>
            </w:r>
          </w:p>
          <w:p w:rsidR="006C4D8A" w:rsidRPr="00385BA8" w:rsidRDefault="006C4D8A" w:rsidP="00D01A2D">
            <w:pPr>
              <w:pStyle w:val="BodyTextIndent2"/>
              <w:tabs>
                <w:tab w:val="left" w:pos="807"/>
              </w:tabs>
              <w:ind w:left="0" w:firstLine="0"/>
              <w:jc w:val="left"/>
              <w:rPr>
                <w:rFonts w:ascii="Arial" w:hAnsi="Arial" w:cs="Arial"/>
                <w:sz w:val="15"/>
                <w:szCs w:val="15"/>
              </w:rPr>
            </w:pPr>
          </w:p>
        </w:tc>
      </w:tr>
      <w:tr w:rsidR="006C4D8A" w:rsidRPr="00385BA8">
        <w:tc>
          <w:tcPr>
            <w:tcW w:w="2628" w:type="dxa"/>
            <w:gridSpan w:val="2"/>
          </w:tcPr>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b/>
                <w:bCs/>
                <w:sz w:val="15"/>
                <w:szCs w:val="15"/>
              </w:rPr>
              <w:t xml:space="preserve">Printing &amp; Publishing Services (PR)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PR01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PR02</w:t>
            </w: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Printing and Reproduction Services, Both Printing and Recorded Media (DVD, Tapes, etc)</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Publishing Services</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p>
        </w:tc>
      </w:tr>
      <w:tr w:rsidR="006C4D8A" w:rsidRPr="00385BA8">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Legal and Accounting Services (LA)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LA01</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LA02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LA03</w:t>
            </w: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Legal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Accounting and financial auditing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Advisory services related to taxation</w:t>
            </w:r>
          </w:p>
          <w:p w:rsidR="006C4D8A" w:rsidRPr="00385BA8" w:rsidRDefault="006C4D8A" w:rsidP="00D01A2D">
            <w:pPr>
              <w:pStyle w:val="BodyTextIndent2"/>
              <w:ind w:left="0" w:firstLine="0"/>
              <w:jc w:val="left"/>
              <w:rPr>
                <w:rFonts w:ascii="Arial" w:hAnsi="Arial" w:cs="Arial"/>
                <w:sz w:val="15"/>
                <w:szCs w:val="15"/>
              </w:rPr>
            </w:pPr>
          </w:p>
        </w:tc>
      </w:tr>
      <w:tr w:rsidR="006C4D8A" w:rsidRPr="00385BA8">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Other Professional &amp; Technical Services (OP)</w:t>
            </w:r>
            <w:r w:rsidRPr="00385BA8">
              <w:rPr>
                <w:rFonts w:ascii="Arial" w:hAnsi="Arial" w:cs="Arial"/>
                <w:b/>
                <w:bCs/>
                <w:i/>
                <w:iCs/>
                <w:sz w:val="15"/>
                <w:szCs w:val="15"/>
              </w:rPr>
              <w:t xml:space="preserve">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OP01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OP02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OP03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OP04</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OP05</w:t>
            </w: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Scientific and technical consulting services</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Technical testing and analysis services</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Other management services, except construction project management services</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 xml:space="preserve">Surveying                           </w:t>
            </w:r>
          </w:p>
          <w:p w:rsidR="006C4D8A" w:rsidRPr="00385BA8" w:rsidRDefault="006C4D8A" w:rsidP="00D01A2D">
            <w:pPr>
              <w:pStyle w:val="BodyTextIndent2"/>
              <w:tabs>
                <w:tab w:val="left" w:pos="627"/>
                <w:tab w:val="left" w:pos="777"/>
              </w:tabs>
              <w:ind w:left="0" w:firstLine="0"/>
              <w:jc w:val="left"/>
              <w:rPr>
                <w:rFonts w:ascii="Arial" w:hAnsi="Arial" w:cs="Arial"/>
                <w:sz w:val="15"/>
                <w:szCs w:val="15"/>
              </w:rPr>
            </w:pPr>
            <w:r w:rsidRPr="00385BA8">
              <w:rPr>
                <w:rFonts w:ascii="Arial" w:hAnsi="Arial" w:cs="Arial"/>
                <w:sz w:val="15"/>
                <w:szCs w:val="15"/>
              </w:rPr>
              <w:t xml:space="preserve">Biotechnology                                </w:t>
            </w:r>
          </w:p>
          <w:p w:rsidR="006C4D8A" w:rsidRPr="00385BA8" w:rsidRDefault="006C4D8A" w:rsidP="00D01A2D">
            <w:pPr>
              <w:pStyle w:val="BodyTextIndent2"/>
              <w:ind w:left="0" w:firstLine="0"/>
              <w:jc w:val="left"/>
              <w:rPr>
                <w:rFonts w:ascii="Arial" w:hAnsi="Arial" w:cs="Arial"/>
                <w:strike/>
                <w:sz w:val="15"/>
                <w:szCs w:val="15"/>
              </w:rPr>
            </w:pPr>
          </w:p>
        </w:tc>
      </w:tr>
      <w:tr w:rsidR="006C4D8A" w:rsidRPr="00385BA8">
        <w:tc>
          <w:tcPr>
            <w:tcW w:w="2628" w:type="dxa"/>
            <w:gridSpan w:val="2"/>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 xml:space="preserve">Support Services (SP)                                                               </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w:t>
            </w:r>
          </w:p>
        </w:tc>
        <w:tc>
          <w:tcPr>
            <w:tcW w:w="1960" w:type="dxa"/>
          </w:tcPr>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b/>
                <w:bCs/>
                <w:sz w:val="15"/>
                <w:szCs w:val="15"/>
              </w:rPr>
              <w:t>Code Description</w:t>
            </w:r>
          </w:p>
        </w:tc>
      </w:tr>
      <w:tr w:rsidR="006C4D8A" w:rsidRPr="00385BA8">
        <w:tc>
          <w:tcPr>
            <w:tcW w:w="668"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SP01</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SP02</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SP03</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SP04</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SP05</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SP06</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SP07</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SP08</w:t>
            </w: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SP09</w:t>
            </w:r>
          </w:p>
          <w:p w:rsidR="006C4D8A" w:rsidRPr="00385BA8" w:rsidRDefault="006C4D8A" w:rsidP="00D01A2D">
            <w:pPr>
              <w:pStyle w:val="BodyTextIndent2"/>
              <w:ind w:left="0" w:firstLine="0"/>
              <w:jc w:val="left"/>
              <w:rPr>
                <w:rFonts w:ascii="Arial" w:hAnsi="Arial" w:cs="Arial"/>
                <w:sz w:val="15"/>
                <w:szCs w:val="15"/>
              </w:rPr>
            </w:pPr>
          </w:p>
        </w:tc>
        <w:tc>
          <w:tcPr>
            <w:tcW w:w="1960" w:type="dxa"/>
          </w:tcPr>
          <w:p w:rsidR="006C4D8A" w:rsidRPr="00385BA8" w:rsidRDefault="006C4D8A" w:rsidP="00D01A2D">
            <w:pPr>
              <w:pStyle w:val="BodyTextIndent2"/>
              <w:ind w:left="0" w:firstLine="0"/>
              <w:jc w:val="left"/>
              <w:rPr>
                <w:rFonts w:ascii="Arial" w:hAnsi="Arial" w:cs="Arial"/>
                <w:sz w:val="15"/>
                <w:szCs w:val="15"/>
              </w:rPr>
            </w:pP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Employment agency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Supply of personnel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Investigation and security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Telephone based support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Mailing list compilation and mailing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Data processing services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Maintenance services for machinery and equipments</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support services, such as credit rating services, collection agency, duplicating/Photostatting services, payroll services, all types of management services n.e.c</w:t>
            </w:r>
          </w:p>
          <w:p w:rsidR="006C4D8A" w:rsidRPr="00385BA8" w:rsidRDefault="006C4D8A" w:rsidP="00D01A2D">
            <w:pPr>
              <w:pStyle w:val="BodyTextIndent2"/>
              <w:ind w:left="0" w:firstLine="0"/>
              <w:jc w:val="left"/>
              <w:rPr>
                <w:rFonts w:ascii="Arial" w:hAnsi="Arial" w:cs="Arial"/>
                <w:sz w:val="15"/>
                <w:szCs w:val="15"/>
              </w:rPr>
            </w:pPr>
            <w:r w:rsidRPr="00385BA8">
              <w:rPr>
                <w:rFonts w:ascii="Arial" w:hAnsi="Arial" w:cs="Arial"/>
                <w:sz w:val="15"/>
                <w:szCs w:val="15"/>
              </w:rPr>
              <w:t>Other services &amp; maintenance</w:t>
            </w:r>
          </w:p>
          <w:p w:rsidR="006C4D8A" w:rsidRPr="00385BA8" w:rsidRDefault="006C4D8A" w:rsidP="00D01A2D">
            <w:pPr>
              <w:pStyle w:val="BodyTextIndent2"/>
              <w:ind w:left="0" w:firstLine="0"/>
              <w:jc w:val="left"/>
              <w:rPr>
                <w:rFonts w:ascii="Arial" w:hAnsi="Arial" w:cs="Arial"/>
                <w:sz w:val="15"/>
                <w:szCs w:val="15"/>
              </w:rPr>
            </w:pPr>
          </w:p>
        </w:tc>
      </w:tr>
    </w:tbl>
    <w:p w:rsidR="006C4D8A" w:rsidRPr="00385BA8" w:rsidRDefault="006C4D8A" w:rsidP="00016A0D">
      <w:pPr>
        <w:rPr>
          <w:sz w:val="15"/>
          <w:szCs w:val="15"/>
        </w:rPr>
      </w:pPr>
    </w:p>
    <w:sectPr w:rsidR="006C4D8A" w:rsidRPr="00385BA8" w:rsidSect="00FD2199">
      <w:type w:val="continuous"/>
      <w:pgSz w:w="12240" w:h="15840"/>
      <w:pgMar w:top="576" w:right="720" w:bottom="720" w:left="720" w:header="270" w:footer="708" w:gutter="0"/>
      <w:cols w:num="4" w:space="5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8A" w:rsidRDefault="006C4D8A" w:rsidP="00016A0D">
      <w:pPr>
        <w:spacing w:after="0" w:line="240" w:lineRule="auto"/>
      </w:pPr>
      <w:r>
        <w:separator/>
      </w:r>
    </w:p>
  </w:endnote>
  <w:endnote w:type="continuationSeparator" w:id="0">
    <w:p w:rsidR="006C4D8A" w:rsidRDefault="006C4D8A" w:rsidP="00016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Helvetica">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8A" w:rsidRDefault="006C4D8A" w:rsidP="00FD2199">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8A" w:rsidRDefault="006C4D8A" w:rsidP="00016A0D">
      <w:pPr>
        <w:spacing w:after="0" w:line="240" w:lineRule="auto"/>
      </w:pPr>
      <w:r>
        <w:separator/>
      </w:r>
    </w:p>
  </w:footnote>
  <w:footnote w:type="continuationSeparator" w:id="0">
    <w:p w:rsidR="006C4D8A" w:rsidRDefault="006C4D8A" w:rsidP="00016A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A0D"/>
    <w:rsid w:val="00000D5B"/>
    <w:rsid w:val="00012E2F"/>
    <w:rsid w:val="00016A0D"/>
    <w:rsid w:val="00045C59"/>
    <w:rsid w:val="00080BF0"/>
    <w:rsid w:val="0008353F"/>
    <w:rsid w:val="0010131B"/>
    <w:rsid w:val="00113713"/>
    <w:rsid w:val="001C3ECF"/>
    <w:rsid w:val="001D7BFF"/>
    <w:rsid w:val="002A6F01"/>
    <w:rsid w:val="003019E4"/>
    <w:rsid w:val="00331EC7"/>
    <w:rsid w:val="00367AC9"/>
    <w:rsid w:val="00385BA8"/>
    <w:rsid w:val="003F43D2"/>
    <w:rsid w:val="00450B0E"/>
    <w:rsid w:val="004612B6"/>
    <w:rsid w:val="004C64A4"/>
    <w:rsid w:val="004F21D7"/>
    <w:rsid w:val="006842CA"/>
    <w:rsid w:val="006C4D8A"/>
    <w:rsid w:val="006D36C9"/>
    <w:rsid w:val="006D6250"/>
    <w:rsid w:val="00701E4D"/>
    <w:rsid w:val="007A2D3A"/>
    <w:rsid w:val="00854606"/>
    <w:rsid w:val="00892948"/>
    <w:rsid w:val="00901F78"/>
    <w:rsid w:val="00970BE8"/>
    <w:rsid w:val="009C03D3"/>
    <w:rsid w:val="009D1C14"/>
    <w:rsid w:val="009E0877"/>
    <w:rsid w:val="009F2AED"/>
    <w:rsid w:val="00A53618"/>
    <w:rsid w:val="00B167E5"/>
    <w:rsid w:val="00BC7ACF"/>
    <w:rsid w:val="00CD06EE"/>
    <w:rsid w:val="00D01A2D"/>
    <w:rsid w:val="00D42F66"/>
    <w:rsid w:val="00D766F9"/>
    <w:rsid w:val="00DA62FD"/>
    <w:rsid w:val="00DF1AAC"/>
    <w:rsid w:val="00FB1765"/>
    <w:rsid w:val="00FD2199"/>
    <w:rsid w:val="00FF08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0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A0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16A0D"/>
    <w:rPr>
      <w:rFonts w:ascii="Calibri" w:eastAsia="Times New Roman" w:hAnsi="Calibri" w:cs="Calibri"/>
    </w:rPr>
  </w:style>
  <w:style w:type="paragraph" w:styleId="Footer">
    <w:name w:val="footer"/>
    <w:basedOn w:val="Normal"/>
    <w:link w:val="FooterChar"/>
    <w:uiPriority w:val="99"/>
    <w:semiHidden/>
    <w:rsid w:val="00016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16A0D"/>
    <w:rPr>
      <w:rFonts w:ascii="Calibri" w:eastAsia="Times New Roman" w:hAnsi="Calibri" w:cs="Calibri"/>
    </w:rPr>
  </w:style>
  <w:style w:type="table" w:styleId="TableGrid">
    <w:name w:val="Table Grid"/>
    <w:basedOn w:val="TableNormal"/>
    <w:uiPriority w:val="99"/>
    <w:rsid w:val="00016A0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016A0D"/>
    <w:pPr>
      <w:spacing w:after="0" w:line="240" w:lineRule="auto"/>
      <w:ind w:left="1440" w:hanging="720"/>
      <w:jc w:val="both"/>
    </w:pPr>
    <w:rPr>
      <w:rFonts w:ascii="Helvetica" w:eastAsia="Times New Roman" w:hAnsi="Helvetica" w:cs="Helvetica"/>
    </w:rPr>
  </w:style>
  <w:style w:type="character" w:customStyle="1" w:styleId="BodyTextIndent2Char">
    <w:name w:val="Body Text Indent 2 Char"/>
    <w:basedOn w:val="DefaultParagraphFont"/>
    <w:link w:val="BodyTextIndent2"/>
    <w:uiPriority w:val="99"/>
    <w:locked/>
    <w:rsid w:val="00016A0D"/>
    <w:rPr>
      <w:rFonts w:ascii="Helvetica" w:hAnsi="Helvetica" w:cs="Helvetica"/>
      <w:sz w:val="20"/>
      <w:szCs w:val="20"/>
    </w:rPr>
  </w:style>
  <w:style w:type="paragraph" w:styleId="BalloonText">
    <w:name w:val="Balloon Text"/>
    <w:basedOn w:val="Normal"/>
    <w:link w:val="BalloonTextChar"/>
    <w:uiPriority w:val="99"/>
    <w:semiHidden/>
    <w:rsid w:val="0038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3285</Words>
  <Characters>18727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CODE CATEGORY FOR BUSINESS MEETING – IBM-INTRADE 2013</dc:title>
  <dc:subject/>
  <dc:creator>User</dc:creator>
  <cp:keywords/>
  <dc:description/>
  <cp:lastModifiedBy>dmorgul</cp:lastModifiedBy>
  <cp:revision>2</cp:revision>
  <cp:lastPrinted>2013-08-23T03:04:00Z</cp:lastPrinted>
  <dcterms:created xsi:type="dcterms:W3CDTF">2013-09-12T15:09:00Z</dcterms:created>
  <dcterms:modified xsi:type="dcterms:W3CDTF">2013-09-12T15:09:00Z</dcterms:modified>
</cp:coreProperties>
</file>