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12" w:rsidRPr="0038797B" w:rsidRDefault="00C93112" w:rsidP="00C93112">
      <w:pPr>
        <w:pStyle w:val="Heading5"/>
        <w:spacing w:before="0" w:after="240"/>
        <w:jc w:val="center"/>
        <w:rPr>
          <w:i w:val="0"/>
          <w:sz w:val="28"/>
          <w:szCs w:val="28"/>
        </w:rPr>
      </w:pPr>
      <w:r>
        <w:rPr>
          <w:i w:val="0"/>
          <w:noProof/>
          <w:sz w:val="28"/>
          <w:szCs w:val="28"/>
          <w:lang w:val="en-CA" w:eastAsia="en-C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283335" cy="1707515"/>
            <wp:effectExtent l="19050" t="0" r="0" b="0"/>
            <wp:wrapTight wrapText="bothSides">
              <wp:wrapPolygon edited="0">
                <wp:start x="-321" y="0"/>
                <wp:lineTo x="-321" y="21447"/>
                <wp:lineTo x="21482" y="21447"/>
                <wp:lineTo x="21482" y="0"/>
                <wp:lineTo x="-321" y="0"/>
              </wp:wrapPolygon>
            </wp:wrapTight>
            <wp:docPr id="2" name="Picture 2" descr="Greg Selinger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g Selinger 2009"/>
                    <pic:cNvPicPr>
                      <a:picLocks noChangeAspect="1" noChangeArrowheads="1"/>
                    </pic:cNvPicPr>
                  </pic:nvPicPr>
                  <pic:blipFill>
                    <a:blip r:embed="rId4" cstate="print"/>
                    <a:srcRect/>
                    <a:stretch>
                      <a:fillRect/>
                    </a:stretch>
                  </pic:blipFill>
                  <pic:spPr bwMode="auto">
                    <a:xfrm>
                      <a:off x="0" y="0"/>
                      <a:ext cx="1283335" cy="1707515"/>
                    </a:xfrm>
                    <a:prstGeom prst="rect">
                      <a:avLst/>
                    </a:prstGeom>
                    <a:noFill/>
                    <a:ln w="9525">
                      <a:noFill/>
                      <a:miter lim="800000"/>
                      <a:headEnd/>
                      <a:tailEnd/>
                    </a:ln>
                  </pic:spPr>
                </pic:pic>
              </a:graphicData>
            </a:graphic>
          </wp:anchor>
        </w:drawing>
      </w:r>
      <w:r>
        <w:rPr>
          <w:i w:val="0"/>
          <w:sz w:val="28"/>
          <w:szCs w:val="28"/>
        </w:rPr>
        <w:t xml:space="preserve">The Honourable </w:t>
      </w:r>
      <w:r w:rsidRPr="0038797B">
        <w:rPr>
          <w:i w:val="0"/>
          <w:sz w:val="28"/>
          <w:szCs w:val="28"/>
        </w:rPr>
        <w:t>Greg Selinger</w:t>
      </w:r>
    </w:p>
    <w:p w:rsidR="00C93112" w:rsidRPr="0038797B" w:rsidRDefault="00C93112" w:rsidP="00C93112">
      <w:pPr>
        <w:pStyle w:val="NormalWeb"/>
        <w:spacing w:before="0" w:beforeAutospacing="0" w:after="240" w:afterAutospacing="0"/>
        <w:jc w:val="center"/>
        <w:rPr>
          <w:rStyle w:val="Strong"/>
          <w:sz w:val="28"/>
          <w:szCs w:val="28"/>
        </w:rPr>
      </w:pPr>
      <w:r w:rsidRPr="0038797B">
        <w:rPr>
          <w:rStyle w:val="Strong"/>
          <w:sz w:val="28"/>
          <w:szCs w:val="28"/>
        </w:rPr>
        <w:t>Premier</w:t>
      </w:r>
      <w:r>
        <w:rPr>
          <w:rStyle w:val="Strong"/>
          <w:sz w:val="28"/>
          <w:szCs w:val="28"/>
        </w:rPr>
        <w:t xml:space="preserve"> of Manitoba</w:t>
      </w:r>
    </w:p>
    <w:p w:rsidR="00C93112" w:rsidRPr="0038797B" w:rsidRDefault="00C93112" w:rsidP="00C93112">
      <w:pPr>
        <w:pStyle w:val="NormalWeb"/>
        <w:spacing w:before="0" w:beforeAutospacing="0" w:after="240" w:afterAutospacing="0"/>
        <w:jc w:val="center"/>
        <w:rPr>
          <w:rStyle w:val="Strong"/>
          <w:sz w:val="28"/>
          <w:szCs w:val="28"/>
        </w:rPr>
      </w:pPr>
      <w:r w:rsidRPr="0038797B">
        <w:rPr>
          <w:rStyle w:val="Strong"/>
          <w:sz w:val="28"/>
          <w:szCs w:val="28"/>
        </w:rPr>
        <w:t>President of the Executive Council</w:t>
      </w:r>
    </w:p>
    <w:p w:rsidR="00C93112" w:rsidRPr="0038797B" w:rsidRDefault="00C93112" w:rsidP="00C93112">
      <w:pPr>
        <w:pStyle w:val="NormalWeb"/>
        <w:spacing w:before="0" w:beforeAutospacing="0" w:after="240" w:afterAutospacing="0"/>
        <w:jc w:val="center"/>
        <w:rPr>
          <w:rStyle w:val="Strong"/>
          <w:sz w:val="28"/>
          <w:szCs w:val="28"/>
        </w:rPr>
      </w:pPr>
      <w:r w:rsidRPr="0038797B">
        <w:rPr>
          <w:rStyle w:val="Strong"/>
          <w:sz w:val="28"/>
          <w:szCs w:val="28"/>
        </w:rPr>
        <w:t>Minister of Federal-Provincial Relations</w:t>
      </w:r>
    </w:p>
    <w:p w:rsidR="00C93112" w:rsidRPr="0038797B" w:rsidRDefault="00C93112" w:rsidP="00C93112">
      <w:pPr>
        <w:pStyle w:val="NormalWeb"/>
        <w:spacing w:before="0" w:beforeAutospacing="0" w:after="240" w:afterAutospacing="0"/>
        <w:jc w:val="center"/>
        <w:rPr>
          <w:sz w:val="28"/>
          <w:szCs w:val="28"/>
        </w:rPr>
      </w:pPr>
      <w:r w:rsidRPr="0038797B">
        <w:rPr>
          <w:rStyle w:val="Strong"/>
          <w:sz w:val="28"/>
          <w:szCs w:val="28"/>
        </w:rPr>
        <w:t>Minister responsible for Francophone Affairs</w:t>
      </w:r>
    </w:p>
    <w:p w:rsidR="00C93112" w:rsidRPr="00C93112" w:rsidRDefault="00C93112" w:rsidP="00C93112">
      <w:pPr>
        <w:pStyle w:val="NormalWeb"/>
        <w:spacing w:line="231" w:lineRule="atLeast"/>
        <w:rPr>
          <w:sz w:val="28"/>
          <w:szCs w:val="28"/>
        </w:rPr>
      </w:pPr>
    </w:p>
    <w:p w:rsidR="00C93112" w:rsidRPr="00C93112" w:rsidRDefault="00C93112" w:rsidP="00C93112">
      <w:pPr>
        <w:pStyle w:val="NormalWeb"/>
        <w:spacing w:line="231" w:lineRule="atLeast"/>
        <w:rPr>
          <w:sz w:val="28"/>
          <w:szCs w:val="28"/>
        </w:rPr>
      </w:pPr>
      <w:r w:rsidRPr="00C93112">
        <w:rPr>
          <w:sz w:val="28"/>
          <w:szCs w:val="28"/>
        </w:rPr>
        <w:t>On October 19</w:t>
      </w:r>
      <w:r w:rsidRPr="00C93112">
        <w:rPr>
          <w:sz w:val="28"/>
          <w:szCs w:val="28"/>
          <w:vertAlign w:val="superscript"/>
        </w:rPr>
        <w:t>th</w:t>
      </w:r>
      <w:r w:rsidRPr="00C93112">
        <w:rPr>
          <w:sz w:val="28"/>
          <w:szCs w:val="28"/>
        </w:rPr>
        <w:t>, 2009, Greg Selinger became Manitoba’s 21st Premier.</w:t>
      </w:r>
    </w:p>
    <w:p w:rsidR="00C93112" w:rsidRPr="00C93112" w:rsidRDefault="00C93112" w:rsidP="00C93112">
      <w:pPr>
        <w:pStyle w:val="NormalWeb"/>
        <w:spacing w:line="231" w:lineRule="atLeast"/>
        <w:rPr>
          <w:sz w:val="28"/>
          <w:szCs w:val="28"/>
        </w:rPr>
      </w:pPr>
      <w:r w:rsidRPr="00C93112">
        <w:rPr>
          <w:sz w:val="28"/>
          <w:szCs w:val="28"/>
        </w:rPr>
        <w:t>Mr. Selinger was first elected as MLA for St. Boniface in 1999.  He was re-elected in 2003</w:t>
      </w:r>
      <w:r w:rsidR="00867FE3">
        <w:rPr>
          <w:sz w:val="28"/>
          <w:szCs w:val="28"/>
        </w:rPr>
        <w:t xml:space="preserve">, </w:t>
      </w:r>
      <w:r w:rsidRPr="00C93112">
        <w:rPr>
          <w:sz w:val="28"/>
          <w:szCs w:val="28"/>
        </w:rPr>
        <w:t>2007</w:t>
      </w:r>
      <w:r w:rsidR="00867FE3">
        <w:rPr>
          <w:sz w:val="28"/>
          <w:szCs w:val="28"/>
        </w:rPr>
        <w:t>, and 2011</w:t>
      </w:r>
      <w:r w:rsidRPr="00C93112">
        <w:rPr>
          <w:sz w:val="28"/>
          <w:szCs w:val="28"/>
        </w:rPr>
        <w:t xml:space="preserve"> </w:t>
      </w:r>
      <w:proofErr w:type="spellStart"/>
      <w:r w:rsidRPr="00C93112">
        <w:rPr>
          <w:sz w:val="28"/>
          <w:szCs w:val="28"/>
        </w:rPr>
        <w:t>and</w:t>
      </w:r>
      <w:proofErr w:type="spellEnd"/>
      <w:r w:rsidRPr="00C93112">
        <w:rPr>
          <w:sz w:val="28"/>
          <w:szCs w:val="28"/>
        </w:rPr>
        <w:t xml:space="preserve"> is currently serving his </w:t>
      </w:r>
      <w:r w:rsidR="00867FE3">
        <w:rPr>
          <w:sz w:val="28"/>
          <w:szCs w:val="28"/>
        </w:rPr>
        <w:t>4</w:t>
      </w:r>
      <w:r w:rsidR="00867FE3" w:rsidRPr="00867FE3">
        <w:rPr>
          <w:sz w:val="28"/>
          <w:szCs w:val="28"/>
          <w:vertAlign w:val="superscript"/>
        </w:rPr>
        <w:t>th</w:t>
      </w:r>
      <w:r w:rsidR="00867FE3">
        <w:rPr>
          <w:sz w:val="28"/>
          <w:szCs w:val="28"/>
        </w:rPr>
        <w:t xml:space="preserve"> </w:t>
      </w:r>
      <w:r w:rsidRPr="00C93112">
        <w:rPr>
          <w:sz w:val="28"/>
          <w:szCs w:val="28"/>
        </w:rPr>
        <w:t>term.  Mr. Selinger was appointed by Premier Gary Doer to the Finance portfolio on October 5, 1999.  At that time, he was also appointed Minister responsible for French Language Services and for the Crown Corporations Public Review and Accountability Act.  In 2001, Mr. Selinger was charged with the Civil Service Commission and in 2006, became minister responsible for Manitoba Hydro.  The Liquor Control Commission and the Manitoba Lotteries Corporation were added to his responsibilities in 2007.</w:t>
      </w:r>
    </w:p>
    <w:p w:rsidR="00C93112" w:rsidRPr="00C93112" w:rsidRDefault="00C93112" w:rsidP="00C93112">
      <w:pPr>
        <w:pStyle w:val="NormalWeb"/>
        <w:spacing w:line="231" w:lineRule="atLeast"/>
        <w:rPr>
          <w:sz w:val="28"/>
          <w:szCs w:val="28"/>
        </w:rPr>
      </w:pPr>
      <w:r w:rsidRPr="00C93112">
        <w:rPr>
          <w:sz w:val="28"/>
          <w:szCs w:val="28"/>
        </w:rPr>
        <w:t xml:space="preserve">Mr. Selinger has a PhD from the London School of Economics, a Master’s Degree in Public Administration from Queen’s University and a Bachelor of Social Work Degree from the University of Manitoba.  He also represented St. Boniface as City </w:t>
      </w:r>
      <w:proofErr w:type="spellStart"/>
      <w:r w:rsidRPr="00C93112">
        <w:rPr>
          <w:sz w:val="28"/>
          <w:szCs w:val="28"/>
        </w:rPr>
        <w:t>Councillor</w:t>
      </w:r>
      <w:proofErr w:type="spellEnd"/>
      <w:r w:rsidRPr="00C93112">
        <w:rPr>
          <w:sz w:val="28"/>
          <w:szCs w:val="28"/>
        </w:rPr>
        <w:t xml:space="preserve"> and chaired the City of Winnipeg’s Committee on Finance and Administration.</w:t>
      </w:r>
      <w:r w:rsidRPr="00C93112">
        <w:rPr>
          <w:sz w:val="28"/>
          <w:szCs w:val="28"/>
        </w:rPr>
        <w:br/>
        <w:t> </w:t>
      </w:r>
      <w:r w:rsidRPr="00C93112">
        <w:rPr>
          <w:sz w:val="28"/>
          <w:szCs w:val="28"/>
        </w:rPr>
        <w:br/>
        <w:t>Selinger has served on numerous community boards including the Board of the St. Boniface Hospital, the St. Boniface Museum and the Community Income Tax Service Board and as President of the Old St. Boniface Residents Association.</w:t>
      </w:r>
    </w:p>
    <w:p w:rsidR="00C93112" w:rsidRPr="00C93112" w:rsidRDefault="00C93112" w:rsidP="00C93112">
      <w:pPr>
        <w:pStyle w:val="NormalWeb"/>
        <w:spacing w:line="231" w:lineRule="atLeast"/>
        <w:rPr>
          <w:sz w:val="28"/>
          <w:szCs w:val="28"/>
        </w:rPr>
      </w:pPr>
      <w:r w:rsidRPr="00C93112">
        <w:rPr>
          <w:sz w:val="28"/>
          <w:szCs w:val="28"/>
        </w:rPr>
        <w:t xml:space="preserve">He and his wife Claudette </w:t>
      </w:r>
      <w:proofErr w:type="spellStart"/>
      <w:r w:rsidRPr="00C93112">
        <w:rPr>
          <w:sz w:val="28"/>
          <w:szCs w:val="28"/>
        </w:rPr>
        <w:t>Toupin</w:t>
      </w:r>
      <w:proofErr w:type="spellEnd"/>
      <w:r w:rsidRPr="00C93112">
        <w:rPr>
          <w:sz w:val="28"/>
          <w:szCs w:val="28"/>
        </w:rPr>
        <w:t xml:space="preserve"> have two sons.</w:t>
      </w:r>
    </w:p>
    <w:p w:rsidR="00C93112" w:rsidRPr="00C93112" w:rsidRDefault="00C93112" w:rsidP="00C93112">
      <w:pPr>
        <w:pStyle w:val="NormalWeb"/>
        <w:spacing w:line="231" w:lineRule="atLeast"/>
        <w:rPr>
          <w:sz w:val="28"/>
          <w:szCs w:val="28"/>
        </w:rPr>
      </w:pPr>
    </w:p>
    <w:p w:rsidR="00610443" w:rsidRDefault="00610443">
      <w:pPr>
        <w:rPr>
          <w:rFonts w:cs="Times New Roman"/>
          <w:sz w:val="28"/>
          <w:szCs w:val="28"/>
          <w:lang w:val="en-US"/>
        </w:rPr>
      </w:pPr>
    </w:p>
    <w:p w:rsidR="005F187C" w:rsidRDefault="005F187C">
      <w:pPr>
        <w:rPr>
          <w:rFonts w:cs="Times New Roman"/>
          <w:sz w:val="28"/>
          <w:szCs w:val="28"/>
          <w:lang w:val="en-US"/>
        </w:rPr>
      </w:pPr>
    </w:p>
    <w:sectPr w:rsidR="005F187C" w:rsidSect="006104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C93112"/>
    <w:rsid w:val="001942AB"/>
    <w:rsid w:val="002F6DF7"/>
    <w:rsid w:val="003D69CA"/>
    <w:rsid w:val="005F187C"/>
    <w:rsid w:val="00610443"/>
    <w:rsid w:val="00745876"/>
    <w:rsid w:val="00867FE3"/>
    <w:rsid w:val="0091648A"/>
    <w:rsid w:val="00923FD5"/>
    <w:rsid w:val="00C11159"/>
    <w:rsid w:val="00C931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AB"/>
    <w:rPr>
      <w:rFonts w:ascii="Times New Roman" w:hAnsi="Times New Roman"/>
      <w:sz w:val="24"/>
    </w:rPr>
  </w:style>
  <w:style w:type="paragraph" w:styleId="Heading5">
    <w:name w:val="heading 5"/>
    <w:basedOn w:val="Normal"/>
    <w:next w:val="Normal"/>
    <w:link w:val="Heading5Char"/>
    <w:qFormat/>
    <w:rsid w:val="00C93112"/>
    <w:pPr>
      <w:spacing w:before="240" w:after="60" w:line="240" w:lineRule="auto"/>
      <w:outlineLvl w:val="4"/>
    </w:pPr>
    <w:rPr>
      <w:rFonts w:eastAsia="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93112"/>
    <w:rPr>
      <w:rFonts w:ascii="Times New Roman" w:eastAsia="Times New Roman" w:hAnsi="Times New Roman" w:cs="Times New Roman"/>
      <w:b/>
      <w:bCs/>
      <w:i/>
      <w:iCs/>
      <w:sz w:val="26"/>
      <w:szCs w:val="26"/>
      <w:lang w:val="en-US"/>
    </w:rPr>
  </w:style>
  <w:style w:type="paragraph" w:styleId="NormalWeb">
    <w:name w:val="Normal (Web)"/>
    <w:basedOn w:val="Normal"/>
    <w:uiPriority w:val="99"/>
    <w:rsid w:val="00C93112"/>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C93112"/>
    <w:rPr>
      <w:b/>
      <w:bCs/>
    </w:rPr>
  </w:style>
  <w:style w:type="paragraph" w:customStyle="1" w:styleId="ecxmsonormal">
    <w:name w:val="ecxmsonormal"/>
    <w:basedOn w:val="Normal"/>
    <w:rsid w:val="00C93112"/>
    <w:pPr>
      <w:spacing w:after="324" w:line="240" w:lineRule="auto"/>
    </w:pPr>
    <w:rPr>
      <w:rFonts w:eastAsia="Times New Roman" w:cs="Times New Roman"/>
      <w:szCs w:val="24"/>
      <w:lang w:val="en-US"/>
    </w:rPr>
  </w:style>
  <w:style w:type="character" w:styleId="Emphasis">
    <w:name w:val="Emphasis"/>
    <w:basedOn w:val="DefaultParagraphFont"/>
    <w:uiPriority w:val="20"/>
    <w:qFormat/>
    <w:rsid w:val="005F187C"/>
    <w:rPr>
      <w:i/>
      <w:iCs/>
    </w:rPr>
  </w:style>
  <w:style w:type="character" w:styleId="Hyperlink">
    <w:name w:val="Hyperlink"/>
    <w:basedOn w:val="DefaultParagraphFont"/>
    <w:uiPriority w:val="99"/>
    <w:unhideWhenUsed/>
    <w:rsid w:val="005F18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3540808">
      <w:bodyDiv w:val="1"/>
      <w:marLeft w:val="0"/>
      <w:marRight w:val="0"/>
      <w:marTop w:val="0"/>
      <w:marBottom w:val="0"/>
      <w:divBdr>
        <w:top w:val="none" w:sz="0" w:space="0" w:color="auto"/>
        <w:left w:val="none" w:sz="0" w:space="0" w:color="auto"/>
        <w:bottom w:val="none" w:sz="0" w:space="0" w:color="auto"/>
        <w:right w:val="none" w:sz="0" w:space="0" w:color="auto"/>
      </w:divBdr>
      <w:divsChild>
        <w:div w:id="1648321500">
          <w:marLeft w:val="0"/>
          <w:marRight w:val="0"/>
          <w:marTop w:val="0"/>
          <w:marBottom w:val="0"/>
          <w:divBdr>
            <w:top w:val="none" w:sz="0" w:space="0" w:color="auto"/>
            <w:left w:val="none" w:sz="0" w:space="0" w:color="auto"/>
            <w:bottom w:val="none" w:sz="0" w:space="0" w:color="auto"/>
            <w:right w:val="none" w:sz="0" w:space="0" w:color="auto"/>
          </w:divBdr>
          <w:divsChild>
            <w:div w:id="264776059">
              <w:marLeft w:val="0"/>
              <w:marRight w:val="0"/>
              <w:marTop w:val="0"/>
              <w:marBottom w:val="0"/>
              <w:divBdr>
                <w:top w:val="none" w:sz="0" w:space="0" w:color="auto"/>
                <w:left w:val="none" w:sz="0" w:space="0" w:color="auto"/>
                <w:bottom w:val="none" w:sz="0" w:space="0" w:color="auto"/>
                <w:right w:val="none" w:sz="0" w:space="0" w:color="auto"/>
              </w:divBdr>
              <w:divsChild>
                <w:div w:id="526985086">
                  <w:marLeft w:val="0"/>
                  <w:marRight w:val="0"/>
                  <w:marTop w:val="0"/>
                  <w:marBottom w:val="0"/>
                  <w:divBdr>
                    <w:top w:val="none" w:sz="0" w:space="0" w:color="auto"/>
                    <w:left w:val="none" w:sz="0" w:space="0" w:color="auto"/>
                    <w:bottom w:val="none" w:sz="0" w:space="0" w:color="auto"/>
                    <w:right w:val="none" w:sz="0" w:space="0" w:color="auto"/>
                  </w:divBdr>
                  <w:divsChild>
                    <w:div w:id="1084259164">
                      <w:marLeft w:val="0"/>
                      <w:marRight w:val="0"/>
                      <w:marTop w:val="0"/>
                      <w:marBottom w:val="0"/>
                      <w:divBdr>
                        <w:top w:val="none" w:sz="0" w:space="0" w:color="auto"/>
                        <w:left w:val="none" w:sz="0" w:space="0" w:color="auto"/>
                        <w:bottom w:val="none" w:sz="0" w:space="0" w:color="auto"/>
                        <w:right w:val="none" w:sz="0" w:space="0" w:color="auto"/>
                      </w:divBdr>
                      <w:divsChild>
                        <w:div w:id="1216045501">
                          <w:marLeft w:val="0"/>
                          <w:marRight w:val="0"/>
                          <w:marTop w:val="0"/>
                          <w:marBottom w:val="0"/>
                          <w:divBdr>
                            <w:top w:val="none" w:sz="0" w:space="0" w:color="auto"/>
                            <w:left w:val="none" w:sz="0" w:space="0" w:color="auto"/>
                            <w:bottom w:val="none" w:sz="0" w:space="0" w:color="auto"/>
                            <w:right w:val="none" w:sz="0" w:space="0" w:color="auto"/>
                          </w:divBdr>
                          <w:divsChild>
                            <w:div w:id="825777604">
                              <w:marLeft w:val="0"/>
                              <w:marRight w:val="0"/>
                              <w:marTop w:val="0"/>
                              <w:marBottom w:val="0"/>
                              <w:divBdr>
                                <w:top w:val="none" w:sz="0" w:space="0" w:color="auto"/>
                                <w:left w:val="none" w:sz="0" w:space="0" w:color="auto"/>
                                <w:bottom w:val="none" w:sz="0" w:space="0" w:color="auto"/>
                                <w:right w:val="none" w:sz="0" w:space="0" w:color="auto"/>
                              </w:divBdr>
                              <w:divsChild>
                                <w:div w:id="1814441605">
                                  <w:marLeft w:val="0"/>
                                  <w:marRight w:val="0"/>
                                  <w:marTop w:val="0"/>
                                  <w:marBottom w:val="0"/>
                                  <w:divBdr>
                                    <w:top w:val="none" w:sz="0" w:space="0" w:color="auto"/>
                                    <w:left w:val="none" w:sz="0" w:space="0" w:color="auto"/>
                                    <w:bottom w:val="none" w:sz="0" w:space="0" w:color="auto"/>
                                    <w:right w:val="none" w:sz="0" w:space="0" w:color="auto"/>
                                  </w:divBdr>
                                  <w:divsChild>
                                    <w:div w:id="243415694">
                                      <w:marLeft w:val="0"/>
                                      <w:marRight w:val="0"/>
                                      <w:marTop w:val="0"/>
                                      <w:marBottom w:val="0"/>
                                      <w:divBdr>
                                        <w:top w:val="none" w:sz="0" w:space="0" w:color="auto"/>
                                        <w:left w:val="none" w:sz="0" w:space="0" w:color="auto"/>
                                        <w:bottom w:val="none" w:sz="0" w:space="0" w:color="auto"/>
                                        <w:right w:val="none" w:sz="0" w:space="0" w:color="auto"/>
                                      </w:divBdr>
                                      <w:divsChild>
                                        <w:div w:id="51662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8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07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1268</Characters>
  <Application>Microsoft Office Word</Application>
  <DocSecurity>0</DocSecurity>
  <Lines>10</Lines>
  <Paragraphs>2</Paragraphs>
  <ScaleCrop>false</ScaleCrop>
  <Company>Government of Manitoba</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Brown</dc:creator>
  <cp:lastModifiedBy>lgrechen</cp:lastModifiedBy>
  <cp:revision>2</cp:revision>
  <dcterms:created xsi:type="dcterms:W3CDTF">2012-02-28T19:40:00Z</dcterms:created>
  <dcterms:modified xsi:type="dcterms:W3CDTF">2012-02-28T19:40:00Z</dcterms:modified>
</cp:coreProperties>
</file>