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1" w:rsidRDefault="005F37B1"/>
    <w:p w:rsidR="00512C31" w:rsidRDefault="00512C31"/>
    <w:p w:rsidR="00FE66DD" w:rsidRDefault="00FE66DD">
      <w:pPr>
        <w:sectPr w:rsidR="00FE66DD" w:rsidSect="004036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9847A2" w:rsidRPr="00A176E4" w:rsidRDefault="009847A2" w:rsidP="009847A2">
      <w:pPr>
        <w:jc w:val="center"/>
        <w:rPr>
          <w:rFonts w:ascii="Arial Narrow" w:hAnsi="Arial Narrow"/>
          <w:b/>
          <w:szCs w:val="24"/>
          <w:u w:val="single"/>
        </w:rPr>
      </w:pPr>
      <w:r w:rsidRPr="00A176E4">
        <w:rPr>
          <w:rFonts w:ascii="Arial Narrow" w:hAnsi="Arial Narrow"/>
          <w:b/>
          <w:szCs w:val="24"/>
          <w:u w:val="single"/>
        </w:rPr>
        <w:lastRenderedPageBreak/>
        <w:t>CROATIAN COMPANIES</w:t>
      </w:r>
    </w:p>
    <w:p w:rsidR="009847A2" w:rsidRPr="00A176E4" w:rsidRDefault="009847A2" w:rsidP="009847A2">
      <w:pPr>
        <w:jc w:val="center"/>
        <w:rPr>
          <w:rFonts w:ascii="Arial Narrow" w:hAnsi="Arial Narrow"/>
          <w:b/>
          <w:szCs w:val="24"/>
          <w:u w:val="single"/>
        </w:rPr>
      </w:pPr>
    </w:p>
    <w:p w:rsidR="009847A2" w:rsidRPr="00A176E4" w:rsidRDefault="009847A2" w:rsidP="009847A2">
      <w:pPr>
        <w:jc w:val="center"/>
        <w:rPr>
          <w:rFonts w:ascii="Arial Narrow" w:hAnsi="Arial Narrow"/>
          <w:b/>
          <w:szCs w:val="24"/>
          <w:u w:val="single"/>
        </w:rPr>
      </w:pPr>
      <w:proofErr w:type="spellStart"/>
      <w:r w:rsidRPr="00A176E4">
        <w:rPr>
          <w:rFonts w:ascii="Arial Narrow" w:hAnsi="Arial Narrow"/>
          <w:b/>
          <w:szCs w:val="24"/>
          <w:u w:val="single"/>
        </w:rPr>
        <w:t>Croatian</w:t>
      </w:r>
      <w:proofErr w:type="spellEnd"/>
      <w:r w:rsidRPr="00A176E4">
        <w:rPr>
          <w:rFonts w:ascii="Arial Narrow" w:hAnsi="Arial Narrow"/>
          <w:b/>
          <w:szCs w:val="24"/>
          <w:u w:val="single"/>
        </w:rPr>
        <w:t xml:space="preserve"> Business </w:t>
      </w:r>
      <w:proofErr w:type="spellStart"/>
      <w:r w:rsidRPr="00A176E4">
        <w:rPr>
          <w:rFonts w:ascii="Arial Narrow" w:hAnsi="Arial Narrow"/>
          <w:b/>
          <w:szCs w:val="24"/>
          <w:u w:val="single"/>
        </w:rPr>
        <w:t>Delegation</w:t>
      </w:r>
      <w:proofErr w:type="spellEnd"/>
      <w:r w:rsidRPr="00A176E4">
        <w:rPr>
          <w:rFonts w:ascii="Arial Narrow" w:hAnsi="Arial Narrow"/>
          <w:b/>
          <w:szCs w:val="24"/>
          <w:u w:val="single"/>
        </w:rPr>
        <w:t xml:space="preserve"> </w:t>
      </w:r>
      <w:proofErr w:type="spellStart"/>
      <w:r w:rsidRPr="00A176E4">
        <w:rPr>
          <w:rFonts w:ascii="Arial Narrow" w:hAnsi="Arial Narrow"/>
          <w:b/>
          <w:szCs w:val="24"/>
          <w:u w:val="single"/>
        </w:rPr>
        <w:t>to</w:t>
      </w:r>
      <w:proofErr w:type="spellEnd"/>
      <w:r w:rsidRPr="00A176E4">
        <w:rPr>
          <w:rFonts w:ascii="Arial Narrow" w:hAnsi="Arial Narrow"/>
          <w:b/>
          <w:szCs w:val="24"/>
          <w:u w:val="single"/>
        </w:rPr>
        <w:t xml:space="preserve"> </w:t>
      </w:r>
      <w:proofErr w:type="spellStart"/>
      <w:r w:rsidRPr="00A176E4">
        <w:rPr>
          <w:rFonts w:ascii="Arial Narrow" w:hAnsi="Arial Narrow"/>
          <w:b/>
          <w:szCs w:val="24"/>
          <w:u w:val="single"/>
        </w:rPr>
        <w:t>Turkey</w:t>
      </w:r>
      <w:proofErr w:type="spellEnd"/>
    </w:p>
    <w:p w:rsidR="00FF0897" w:rsidRPr="00E46735" w:rsidRDefault="002C2777" w:rsidP="00E46735">
      <w:pPr>
        <w:jc w:val="center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(as of May 19</w:t>
      </w:r>
      <w:r w:rsidR="006D6B09">
        <w:rPr>
          <w:rFonts w:ascii="Arial Narrow" w:hAnsi="Arial Narrow"/>
          <w:b/>
          <w:szCs w:val="24"/>
          <w:u w:val="single"/>
        </w:rPr>
        <w:t>, 2014</w:t>
      </w:r>
      <w:r w:rsidR="009847A2" w:rsidRPr="00A176E4">
        <w:rPr>
          <w:rFonts w:ascii="Arial Narrow" w:hAnsi="Arial Narrow"/>
          <w:b/>
          <w:szCs w:val="24"/>
          <w:u w:val="single"/>
        </w:rPr>
        <w:t xml:space="preserve">) </w:t>
      </w: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417A53" w:rsidRPr="0006481C" w:rsidTr="00E46735">
        <w:tc>
          <w:tcPr>
            <w:tcW w:w="2518" w:type="dxa"/>
          </w:tcPr>
          <w:p w:rsidR="00417A53" w:rsidRPr="0006481C" w:rsidRDefault="00417A53" w:rsidP="00E46735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417A53" w:rsidRPr="0052351A" w:rsidRDefault="00996E59" w:rsidP="00E467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CROATIAN CHAMBER OF ECONOMY</w:t>
            </w:r>
          </w:p>
        </w:tc>
      </w:tr>
      <w:tr w:rsidR="00417A53" w:rsidRPr="0006481C" w:rsidTr="00E46735">
        <w:tc>
          <w:tcPr>
            <w:tcW w:w="2518" w:type="dxa"/>
          </w:tcPr>
          <w:p w:rsidR="00417A53" w:rsidRPr="0006481C" w:rsidRDefault="00417A53" w:rsidP="00E467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417A53" w:rsidRPr="0006481C" w:rsidRDefault="00417A53" w:rsidP="00E467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417A53">
              <w:rPr>
                <w:rFonts w:ascii="Arial Narrow" w:hAnsi="Arial Narrow"/>
                <w:szCs w:val="24"/>
                <w:lang w:val="en-GB"/>
              </w:rPr>
              <w:t>Rooseveltov</w:t>
            </w:r>
            <w:proofErr w:type="spellEnd"/>
            <w:r w:rsidRPr="00417A53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417A53">
              <w:rPr>
                <w:rFonts w:ascii="Arial Narrow" w:hAnsi="Arial Narrow"/>
                <w:szCs w:val="24"/>
                <w:lang w:val="en-GB"/>
              </w:rPr>
              <w:t>trg</w:t>
            </w:r>
            <w:proofErr w:type="spellEnd"/>
            <w:r w:rsidRPr="00417A53">
              <w:rPr>
                <w:rFonts w:ascii="Arial Narrow" w:hAnsi="Arial Narrow"/>
                <w:szCs w:val="24"/>
                <w:lang w:val="en-GB"/>
              </w:rPr>
              <w:t xml:space="preserve"> 2, 10000 Zagreb</w:t>
            </w:r>
          </w:p>
        </w:tc>
      </w:tr>
      <w:tr w:rsidR="00417A53" w:rsidRPr="00612BA7" w:rsidTr="00E46735">
        <w:tc>
          <w:tcPr>
            <w:tcW w:w="2518" w:type="dxa"/>
          </w:tcPr>
          <w:p w:rsidR="00417A53" w:rsidRPr="0006481C" w:rsidRDefault="00417A53" w:rsidP="00E467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417A53" w:rsidRPr="005255FF" w:rsidRDefault="00E46735" w:rsidP="00E467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5255FF">
              <w:rPr>
                <w:rFonts w:ascii="Arial Narrow" w:hAnsi="Arial Narrow"/>
                <w:szCs w:val="24"/>
                <w:lang w:val="en-GB"/>
              </w:rPr>
              <w:t>Mr</w:t>
            </w:r>
            <w:r w:rsidR="00417A53" w:rsidRPr="005255FF">
              <w:rPr>
                <w:rFonts w:ascii="Arial Narrow" w:hAnsi="Arial Narrow"/>
                <w:szCs w:val="24"/>
                <w:lang w:val="en-GB"/>
              </w:rPr>
              <w:t>.</w:t>
            </w:r>
            <w:proofErr w:type="spellEnd"/>
            <w:r w:rsidR="00417A53" w:rsidRPr="005255FF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 w:rsidRPr="005255FF">
              <w:rPr>
                <w:rFonts w:ascii="Arial Narrow" w:hAnsi="Arial Narrow"/>
                <w:szCs w:val="24"/>
                <w:lang w:val="en-GB"/>
              </w:rPr>
              <w:t xml:space="preserve">Luka </w:t>
            </w:r>
            <w:proofErr w:type="spellStart"/>
            <w:r w:rsidRPr="005255FF">
              <w:rPr>
                <w:rFonts w:ascii="Arial Narrow" w:hAnsi="Arial Narrow"/>
                <w:szCs w:val="24"/>
                <w:lang w:val="en-GB"/>
              </w:rPr>
              <w:t>Burilović</w:t>
            </w:r>
            <w:proofErr w:type="spellEnd"/>
            <w:r w:rsidRPr="005255FF">
              <w:rPr>
                <w:rFonts w:ascii="Arial Narrow" w:hAnsi="Arial Narrow"/>
                <w:szCs w:val="24"/>
                <w:lang w:val="en-GB"/>
              </w:rPr>
              <w:t>, President</w:t>
            </w:r>
          </w:p>
          <w:p w:rsidR="00417A53" w:rsidRPr="005255FF" w:rsidRDefault="00417A53" w:rsidP="00E467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  <w:p w:rsidR="00E46735" w:rsidRPr="005255FF" w:rsidRDefault="00E46735" w:rsidP="00E467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5255FF"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 w:rsidRPr="005255FF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 w:rsidR="008E6103" w:rsidRPr="005255FF">
              <w:rPr>
                <w:rFonts w:ascii="Arial Narrow" w:hAnsi="Arial Narrow"/>
                <w:szCs w:val="24"/>
                <w:lang w:val="en-GB"/>
              </w:rPr>
              <w:t xml:space="preserve">Ivan </w:t>
            </w:r>
            <w:proofErr w:type="spellStart"/>
            <w:r w:rsidR="008E6103" w:rsidRPr="005255FF">
              <w:rPr>
                <w:rFonts w:ascii="Arial Narrow" w:hAnsi="Arial Narrow"/>
                <w:szCs w:val="24"/>
                <w:lang w:val="en-GB"/>
              </w:rPr>
              <w:t>Barbarić</w:t>
            </w:r>
            <w:proofErr w:type="spellEnd"/>
            <w:r w:rsidR="005255FF" w:rsidRPr="005255FF">
              <w:rPr>
                <w:rFonts w:ascii="Arial Narrow" w:hAnsi="Arial Narrow"/>
                <w:szCs w:val="24"/>
                <w:lang w:val="en-GB"/>
              </w:rPr>
              <w:t>, Chief of Staff</w:t>
            </w:r>
          </w:p>
          <w:p w:rsidR="00E46735" w:rsidRPr="005255FF" w:rsidRDefault="00E46735" w:rsidP="00E467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  <w:p w:rsidR="00E46735" w:rsidRPr="005255FF" w:rsidRDefault="00E46735" w:rsidP="00E467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5255FF"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 w:rsidRPr="005255FF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 w:rsidR="005255FF" w:rsidRPr="005255FF">
              <w:rPr>
                <w:rFonts w:ascii="Arial Narrow" w:hAnsi="Arial Narrow"/>
                <w:szCs w:val="24"/>
                <w:lang w:val="en-GB"/>
              </w:rPr>
              <w:t>Zlatan Fröhlich, Co-Chairman</w:t>
            </w:r>
            <w:r w:rsidR="00C97562">
              <w:rPr>
                <w:rFonts w:ascii="Arial Narrow" w:hAnsi="Arial Narrow"/>
                <w:szCs w:val="24"/>
                <w:lang w:val="en-GB"/>
              </w:rPr>
              <w:t xml:space="preserve">, </w:t>
            </w:r>
            <w:r w:rsidR="005255FF" w:rsidRPr="005255FF">
              <w:rPr>
                <w:rFonts w:ascii="Arial Narrow" w:hAnsi="Arial Narrow"/>
                <w:szCs w:val="24"/>
                <w:lang w:val="en-GB"/>
              </w:rPr>
              <w:t>Croatian-Turkish Business Council</w:t>
            </w:r>
          </w:p>
          <w:p w:rsidR="00E46735" w:rsidRPr="005255FF" w:rsidRDefault="00E46735" w:rsidP="00E467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  <w:p w:rsidR="00E46735" w:rsidRPr="005255FF" w:rsidRDefault="005255FF" w:rsidP="00E467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Ms</w:t>
            </w:r>
            <w:r w:rsidR="00E46735" w:rsidRPr="005255FF">
              <w:rPr>
                <w:rFonts w:ascii="Arial Narrow" w:hAnsi="Arial Narrow"/>
                <w:szCs w:val="24"/>
                <w:lang w:val="en-GB"/>
              </w:rPr>
              <w:t>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Silva </w:t>
            </w:r>
            <w:proofErr w:type="spellStart"/>
            <w:r w:rsidRPr="005255FF">
              <w:rPr>
                <w:rFonts w:ascii="Arial Narrow" w:hAnsi="Arial Narrow"/>
                <w:szCs w:val="24"/>
                <w:lang w:val="en-GB"/>
              </w:rPr>
              <w:t>Stipić</w:t>
            </w:r>
            <w:proofErr w:type="spellEnd"/>
            <w:r w:rsidRPr="005255FF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5255FF">
              <w:rPr>
                <w:rFonts w:ascii="Arial Narrow" w:hAnsi="Arial Narrow"/>
                <w:szCs w:val="24"/>
                <w:lang w:val="en-GB"/>
              </w:rPr>
              <w:t>Kobali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</w:t>
            </w:r>
            <w:r w:rsidR="00E46735" w:rsidRPr="005255FF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 w:rsidR="00C97562">
              <w:rPr>
                <w:rFonts w:ascii="Arial Narrow" w:hAnsi="Arial Narrow"/>
                <w:szCs w:val="24"/>
                <w:lang w:val="en-GB"/>
              </w:rPr>
              <w:t xml:space="preserve">Director, </w:t>
            </w:r>
            <w:r w:rsidR="00C97562" w:rsidRPr="00C97562">
              <w:rPr>
                <w:rFonts w:ascii="Arial Narrow" w:hAnsi="Arial Narrow"/>
                <w:szCs w:val="24"/>
                <w:lang w:val="en-GB"/>
              </w:rPr>
              <w:t>I</w:t>
            </w:r>
            <w:r w:rsidR="00C97562">
              <w:rPr>
                <w:rFonts w:ascii="Arial Narrow" w:hAnsi="Arial Narrow"/>
                <w:szCs w:val="24"/>
                <w:lang w:val="en-GB"/>
              </w:rPr>
              <w:t>nvestment Promotion C</w:t>
            </w:r>
            <w:r w:rsidR="00C97562" w:rsidRPr="00C97562">
              <w:rPr>
                <w:rFonts w:ascii="Arial Narrow" w:hAnsi="Arial Narrow"/>
                <w:szCs w:val="24"/>
                <w:lang w:val="en-GB"/>
              </w:rPr>
              <w:t>entre</w:t>
            </w:r>
          </w:p>
          <w:p w:rsidR="00E46735" w:rsidRPr="005255FF" w:rsidRDefault="00E46735" w:rsidP="00E467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  <w:p w:rsidR="00C97562" w:rsidRDefault="00E46735" w:rsidP="00E467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5255FF"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 w:rsidRPr="005255FF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 w:rsidR="00C97562">
              <w:rPr>
                <w:rFonts w:ascii="Arial Narrow" w:hAnsi="Arial Narrow"/>
                <w:szCs w:val="24"/>
                <w:lang w:val="en-GB"/>
              </w:rPr>
              <w:t xml:space="preserve">Miroslav Karamarković, </w:t>
            </w:r>
          </w:p>
          <w:p w:rsidR="00E46735" w:rsidRPr="005255FF" w:rsidRDefault="00E46735" w:rsidP="00E467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  <w:p w:rsidR="00C97562" w:rsidRPr="005255FF" w:rsidRDefault="00E46735" w:rsidP="00E467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5255FF"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 w:rsidRPr="005255FF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 w:rsidR="00C97562">
              <w:rPr>
                <w:rFonts w:ascii="Arial Narrow" w:hAnsi="Arial Narrow"/>
                <w:szCs w:val="24"/>
                <w:lang w:val="en-GB"/>
              </w:rPr>
              <w:t xml:space="preserve">Ante Perica, Senior Associate, </w:t>
            </w:r>
            <w:r w:rsidR="00C97562" w:rsidRPr="00C97562">
              <w:rPr>
                <w:rFonts w:ascii="Arial Narrow" w:hAnsi="Arial Narrow"/>
                <w:szCs w:val="24"/>
                <w:lang w:val="en-GB"/>
              </w:rPr>
              <w:t>International Relations Department</w:t>
            </w:r>
          </w:p>
          <w:p w:rsidR="00E46735" w:rsidRPr="00612BA7" w:rsidRDefault="00E46735" w:rsidP="00BB570F">
            <w:pPr>
              <w:rPr>
                <w:rFonts w:ascii="Arial Narrow" w:hAnsi="Arial Narrow"/>
                <w:szCs w:val="24"/>
                <w:lang w:val="en-GB"/>
              </w:rPr>
            </w:pPr>
          </w:p>
        </w:tc>
      </w:tr>
    </w:tbl>
    <w:p w:rsidR="00C97562" w:rsidRDefault="00C97562" w:rsidP="00421211">
      <w:pPr>
        <w:rPr>
          <w:rFonts w:ascii="Arial Narrow" w:hAnsi="Arial Narrow"/>
          <w:szCs w:val="24"/>
        </w:rPr>
      </w:pPr>
    </w:p>
    <w:p w:rsidR="00421211" w:rsidRPr="00352F4F" w:rsidRDefault="00421211" w:rsidP="00421211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421211" w:rsidRPr="0006481C" w:rsidTr="007E13B3">
        <w:tc>
          <w:tcPr>
            <w:tcW w:w="2518" w:type="dxa"/>
          </w:tcPr>
          <w:p w:rsidR="00421211" w:rsidRPr="0006481C" w:rsidRDefault="00421211" w:rsidP="007E13B3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421211" w:rsidRPr="0052351A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ADI-PROMET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d.o.o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.</w:t>
            </w:r>
          </w:p>
        </w:tc>
      </w:tr>
      <w:tr w:rsidR="00421211" w:rsidRPr="0006481C" w:rsidTr="007E13B3">
        <w:tc>
          <w:tcPr>
            <w:tcW w:w="2518" w:type="dxa"/>
          </w:tcPr>
          <w:p w:rsidR="00421211" w:rsidRPr="0006481C" w:rsidRDefault="00421211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421211" w:rsidRPr="0006481C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Nazorova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cesta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147,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Korija</w:t>
            </w:r>
            <w:proofErr w:type="spellEnd"/>
          </w:p>
        </w:tc>
      </w:tr>
      <w:tr w:rsidR="00421211" w:rsidRPr="00612BA7" w:rsidTr="007E13B3">
        <w:tc>
          <w:tcPr>
            <w:tcW w:w="2518" w:type="dxa"/>
          </w:tcPr>
          <w:p w:rsidR="00421211" w:rsidRPr="0006481C" w:rsidRDefault="00421211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421211" w:rsidRDefault="00421211" w:rsidP="00BB570F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Ana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Mujanić</w:t>
            </w:r>
            <w:proofErr w:type="spellEnd"/>
          </w:p>
          <w:p w:rsidR="002C2777" w:rsidRPr="00612BA7" w:rsidRDefault="002C2777" w:rsidP="007E13B3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</w:tc>
      </w:tr>
      <w:tr w:rsidR="00421211" w:rsidRPr="0006481C" w:rsidTr="007E13B3">
        <w:tc>
          <w:tcPr>
            <w:tcW w:w="2518" w:type="dxa"/>
          </w:tcPr>
          <w:p w:rsidR="00421211" w:rsidRPr="0006481C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We´re exporting meet of cows to the Bosnia and working with leader company in Croatia PIK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Vrbovec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to sale them cows, bulls...</w:t>
            </w:r>
          </w:p>
          <w:p w:rsidR="002C2777" w:rsidRPr="001B4456" w:rsidRDefault="002C2777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</w:tc>
      </w:tr>
      <w:tr w:rsidR="00421211" w:rsidRPr="0006481C" w:rsidTr="007E13B3">
        <w:tc>
          <w:tcPr>
            <w:tcW w:w="2518" w:type="dxa"/>
          </w:tcPr>
          <w:p w:rsidR="00421211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  <w:p w:rsidR="00421211" w:rsidRPr="0006481C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6804" w:type="dxa"/>
          </w:tcPr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Export: meet of cows or bulls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Pr="001B4456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To meet with: companies which works with same business like me</w:t>
            </w:r>
          </w:p>
        </w:tc>
      </w:tr>
    </w:tbl>
    <w:p w:rsidR="007E13B3" w:rsidRDefault="007E13B3">
      <w:pPr>
        <w:rPr>
          <w:rFonts w:ascii="Arial Narrow" w:hAnsi="Arial Narrow"/>
          <w:szCs w:val="24"/>
        </w:rPr>
      </w:pPr>
    </w:p>
    <w:p w:rsidR="007E13B3" w:rsidRPr="00352F4F" w:rsidRDefault="007E13B3" w:rsidP="007E13B3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7E13B3" w:rsidRPr="0006481C" w:rsidTr="007E13B3">
        <w:tc>
          <w:tcPr>
            <w:tcW w:w="2518" w:type="dxa"/>
          </w:tcPr>
          <w:p w:rsidR="007E13B3" w:rsidRPr="0006481C" w:rsidRDefault="007E13B3" w:rsidP="007E13B3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7E13B3" w:rsidRPr="0052351A" w:rsidRDefault="007E13B3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CITY OF ZAGREB</w:t>
            </w:r>
          </w:p>
        </w:tc>
      </w:tr>
      <w:tr w:rsidR="007E13B3" w:rsidRPr="0006481C" w:rsidTr="007E13B3">
        <w:tc>
          <w:tcPr>
            <w:tcW w:w="2518" w:type="dxa"/>
          </w:tcPr>
          <w:p w:rsidR="007E13B3" w:rsidRPr="0006481C" w:rsidRDefault="007E13B3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7E13B3" w:rsidRPr="0006481C" w:rsidRDefault="007E13B3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Trg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Stjepana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Radića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1</w:t>
            </w:r>
          </w:p>
        </w:tc>
      </w:tr>
      <w:tr w:rsidR="007E13B3" w:rsidRPr="00612BA7" w:rsidTr="007E13B3">
        <w:tc>
          <w:tcPr>
            <w:tcW w:w="2518" w:type="dxa"/>
          </w:tcPr>
          <w:p w:rsidR="007E13B3" w:rsidRPr="0006481C" w:rsidRDefault="007E13B3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7E13B3" w:rsidRPr="001B4456" w:rsidRDefault="007E13B3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Sandra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Švaljek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Deputy Mayor</w:t>
            </w:r>
          </w:p>
          <w:p w:rsidR="007E13B3" w:rsidRDefault="007E13B3" w:rsidP="007E13B3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612BA7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15" w:history="1">
              <w:r w:rsidRPr="00F468EB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www.zagreb.hr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  <w:p w:rsidR="002C2777" w:rsidRPr="00612BA7" w:rsidRDefault="002C2777" w:rsidP="007E13B3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</w:tc>
      </w:tr>
      <w:tr w:rsidR="007E13B3" w:rsidRPr="0006481C" w:rsidTr="007E13B3">
        <w:tc>
          <w:tcPr>
            <w:tcW w:w="2518" w:type="dxa"/>
          </w:tcPr>
          <w:p w:rsidR="007E13B3" w:rsidRPr="0006481C" w:rsidRDefault="007E13B3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</w:tc>
        <w:tc>
          <w:tcPr>
            <w:tcW w:w="6804" w:type="dxa"/>
          </w:tcPr>
          <w:p w:rsidR="007E13B3" w:rsidRDefault="007E13B3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To meet with: Potential investors for projects City of Zagreb is presenting. </w:t>
            </w:r>
          </w:p>
          <w:p w:rsidR="007E13B3" w:rsidRPr="001B4456" w:rsidRDefault="007E13B3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</w:tc>
      </w:tr>
      <w:tr w:rsidR="007E13B3" w:rsidRPr="00AF408B" w:rsidTr="007E13B3">
        <w:tc>
          <w:tcPr>
            <w:tcW w:w="2518" w:type="dxa"/>
          </w:tcPr>
          <w:p w:rsidR="007E13B3" w:rsidRPr="0006481C" w:rsidRDefault="007E13B3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Contact person</w:t>
            </w:r>
          </w:p>
        </w:tc>
        <w:tc>
          <w:tcPr>
            <w:tcW w:w="6804" w:type="dxa"/>
          </w:tcPr>
          <w:p w:rsidR="007E13B3" w:rsidRPr="0006481C" w:rsidRDefault="007E13B3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Matea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Vuletic</w:t>
            </w:r>
            <w:proofErr w:type="spellEnd"/>
          </w:p>
          <w:p w:rsidR="002C2777" w:rsidRPr="00AF408B" w:rsidRDefault="007E13B3" w:rsidP="002C2777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AF408B">
              <w:rPr>
                <w:rFonts w:ascii="Arial Narrow" w:hAnsi="Arial Narrow"/>
                <w:szCs w:val="24"/>
                <w:lang w:val="en-GB"/>
              </w:rPr>
              <w:t>web: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hyperlink r:id="rId16" w:history="1">
              <w:r w:rsidRPr="00F468EB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www.zagreb.hr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 </w:t>
            </w:r>
          </w:p>
        </w:tc>
      </w:tr>
    </w:tbl>
    <w:p w:rsidR="00117160" w:rsidRPr="00352F4F" w:rsidRDefault="00117160" w:rsidP="00117160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117160" w:rsidRPr="0006481C" w:rsidTr="00E46735">
        <w:tc>
          <w:tcPr>
            <w:tcW w:w="2518" w:type="dxa"/>
          </w:tcPr>
          <w:p w:rsidR="00117160" w:rsidRPr="0006481C" w:rsidRDefault="00117160" w:rsidP="00E46735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117160" w:rsidRPr="0052351A" w:rsidRDefault="00117160" w:rsidP="00E467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CLINRES FARMACIJA </w:t>
            </w:r>
            <w:proofErr w:type="spellStart"/>
            <w:r w:rsidRPr="00117160">
              <w:rPr>
                <w:rFonts w:ascii="Arial Narrow" w:hAnsi="Arial Narrow"/>
                <w:szCs w:val="24"/>
                <w:lang w:val="en-GB"/>
              </w:rPr>
              <w:t>d.o.o</w:t>
            </w:r>
            <w:proofErr w:type="spellEnd"/>
            <w:r w:rsidRPr="00117160">
              <w:rPr>
                <w:rFonts w:ascii="Arial Narrow" w:hAnsi="Arial Narrow"/>
                <w:szCs w:val="24"/>
                <w:lang w:val="en-GB"/>
              </w:rPr>
              <w:t>.</w:t>
            </w:r>
          </w:p>
        </w:tc>
      </w:tr>
      <w:tr w:rsidR="00117160" w:rsidRPr="0006481C" w:rsidTr="00E46735">
        <w:tc>
          <w:tcPr>
            <w:tcW w:w="2518" w:type="dxa"/>
          </w:tcPr>
          <w:p w:rsidR="00117160" w:rsidRPr="0006481C" w:rsidRDefault="00117160" w:rsidP="00E467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117160" w:rsidRPr="0006481C" w:rsidRDefault="00117160" w:rsidP="00117160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Srebrnjak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61, </w:t>
            </w:r>
            <w:r w:rsidRPr="00117160">
              <w:rPr>
                <w:rFonts w:ascii="Arial Narrow" w:hAnsi="Arial Narrow"/>
                <w:szCs w:val="24"/>
                <w:lang w:val="en-GB"/>
              </w:rPr>
              <w:t>10000 Zagreb, Croatia</w:t>
            </w:r>
          </w:p>
        </w:tc>
      </w:tr>
      <w:tr w:rsidR="00117160" w:rsidRPr="00612BA7" w:rsidTr="00E46735">
        <w:tc>
          <w:tcPr>
            <w:tcW w:w="2518" w:type="dxa"/>
          </w:tcPr>
          <w:p w:rsidR="00117160" w:rsidRPr="0006481C" w:rsidRDefault="00117160" w:rsidP="00E467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117160" w:rsidRPr="00117160" w:rsidRDefault="00117160" w:rsidP="00117160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117160"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 w:rsidRPr="00117160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117160">
              <w:rPr>
                <w:rFonts w:ascii="Arial Narrow" w:hAnsi="Arial Narrow"/>
                <w:szCs w:val="24"/>
                <w:lang w:val="en-GB"/>
              </w:rPr>
              <w:t>Romana</w:t>
            </w:r>
            <w:proofErr w:type="spellEnd"/>
            <w:r w:rsidRPr="00117160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117160">
              <w:rPr>
                <w:rFonts w:ascii="Arial Narrow" w:hAnsi="Arial Narrow"/>
                <w:szCs w:val="24"/>
                <w:lang w:val="en-GB"/>
              </w:rPr>
              <w:t>Kajfež</w:t>
            </w:r>
            <w:proofErr w:type="spellEnd"/>
            <w:r w:rsidRPr="00117160">
              <w:rPr>
                <w:rFonts w:ascii="Arial Narrow" w:hAnsi="Arial Narrow"/>
                <w:szCs w:val="24"/>
                <w:lang w:val="en-GB"/>
              </w:rPr>
              <w:t xml:space="preserve">, PhD </w:t>
            </w:r>
          </w:p>
          <w:p w:rsidR="00117160" w:rsidRPr="00612BA7" w:rsidRDefault="00117160" w:rsidP="00117160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17" w:history="1">
              <w:r w:rsidRPr="00F468EB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www.clinres-farmacija.hr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</w:tc>
      </w:tr>
      <w:tr w:rsidR="00117160" w:rsidRPr="0006481C" w:rsidTr="00E46735">
        <w:tc>
          <w:tcPr>
            <w:tcW w:w="2518" w:type="dxa"/>
          </w:tcPr>
          <w:p w:rsidR="00117160" w:rsidRPr="0006481C" w:rsidRDefault="00117160" w:rsidP="00E467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117160" w:rsidRPr="00117160" w:rsidRDefault="00117160" w:rsidP="00117160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Regional Contract Research Organisation (CRO).Provides the biotech, </w:t>
            </w:r>
          </w:p>
          <w:p w:rsidR="00117160" w:rsidRPr="00117160" w:rsidRDefault="00117160" w:rsidP="00117160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pharmaceutical and medical device industries with a wide range of services </w:t>
            </w:r>
          </w:p>
          <w:p w:rsidR="00117160" w:rsidRPr="00117160" w:rsidRDefault="00117160" w:rsidP="00117160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related to clinical development of new drugs and medical devices and all </w:t>
            </w:r>
          </w:p>
          <w:p w:rsidR="00117160" w:rsidRPr="00117160" w:rsidRDefault="00117160" w:rsidP="00117160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aspects of the registration process concerning medical products in </w:t>
            </w:r>
          </w:p>
          <w:p w:rsidR="00117160" w:rsidRPr="00117160" w:rsidRDefault="00117160" w:rsidP="00117160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Slovenia, Croatia, Serbia, Macedonia, Bosnia and Herzegovina, </w:t>
            </w:r>
          </w:p>
          <w:p w:rsidR="00117160" w:rsidRPr="001B4456" w:rsidRDefault="00117160" w:rsidP="00117160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>Montenegro, Albania, Romania, Bulgaria, Singapore and Hong Kong</w:t>
            </w:r>
          </w:p>
        </w:tc>
      </w:tr>
      <w:tr w:rsidR="00117160" w:rsidRPr="0006481C" w:rsidTr="00E46735">
        <w:tc>
          <w:tcPr>
            <w:tcW w:w="2518" w:type="dxa"/>
          </w:tcPr>
          <w:p w:rsidR="00117160" w:rsidRDefault="00117160" w:rsidP="00E467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  <w:p w:rsidR="00117160" w:rsidRPr="0006481C" w:rsidRDefault="00117160" w:rsidP="00E467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6804" w:type="dxa"/>
          </w:tcPr>
          <w:p w:rsidR="00117160" w:rsidRPr="00117160" w:rsidRDefault="00117160" w:rsidP="00117160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Clinical and epidemiological research management to national and </w:t>
            </w:r>
          </w:p>
          <w:p w:rsidR="00117160" w:rsidRPr="00117160" w:rsidRDefault="00117160" w:rsidP="00117160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 xml:space="preserve">international pharmaceutical companies, CRO and other health-related </w:t>
            </w:r>
          </w:p>
          <w:p w:rsidR="00117160" w:rsidRPr="001B4456" w:rsidRDefault="00117160" w:rsidP="00E467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117160">
              <w:rPr>
                <w:rFonts w:ascii="Arial Narrow" w:hAnsi="Arial Narrow"/>
                <w:szCs w:val="24"/>
                <w:lang w:val="en-GB"/>
              </w:rPr>
              <w:t>organizations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</w:tc>
      </w:tr>
    </w:tbl>
    <w:p w:rsidR="00077FC2" w:rsidRDefault="00077FC2">
      <w:pPr>
        <w:rPr>
          <w:rFonts w:ascii="Arial Narrow" w:hAnsi="Arial Narrow"/>
          <w:szCs w:val="24"/>
        </w:rPr>
      </w:pPr>
    </w:p>
    <w:p w:rsidR="00077FC2" w:rsidRPr="00352F4F" w:rsidRDefault="00077FC2" w:rsidP="00077FC2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077FC2" w:rsidRPr="0006481C" w:rsidTr="007E13B3">
        <w:tc>
          <w:tcPr>
            <w:tcW w:w="2518" w:type="dxa"/>
          </w:tcPr>
          <w:p w:rsidR="00077FC2" w:rsidRPr="0006481C" w:rsidRDefault="00077FC2" w:rsidP="007E13B3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077FC2" w:rsidRPr="0052351A" w:rsidRDefault="00077FC2" w:rsidP="00077FC2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F84B76">
              <w:rPr>
                <w:rFonts w:ascii="Arial Narrow" w:hAnsi="Arial Narrow"/>
                <w:szCs w:val="24"/>
                <w:lang w:val="en-GB"/>
              </w:rPr>
              <w:t>GR</w:t>
            </w:r>
            <w:r>
              <w:rPr>
                <w:rFonts w:ascii="Arial Narrow" w:hAnsi="Arial Narrow"/>
                <w:szCs w:val="24"/>
                <w:lang w:val="en-GB"/>
              </w:rPr>
              <w:t>AND CRO – VRSNA HRVATSKA VINA GOSPODARSTVA</w:t>
            </w:r>
          </w:p>
        </w:tc>
      </w:tr>
      <w:tr w:rsidR="00077FC2" w:rsidRPr="0006481C" w:rsidTr="007E13B3">
        <w:tc>
          <w:tcPr>
            <w:tcW w:w="2518" w:type="dxa"/>
          </w:tcPr>
          <w:p w:rsidR="00077FC2" w:rsidRPr="0006481C" w:rsidRDefault="00077FC2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077FC2" w:rsidRPr="0006481C" w:rsidRDefault="00077FC2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Zapadna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63,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Plastovo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Croatia</w:t>
            </w:r>
          </w:p>
        </w:tc>
      </w:tr>
      <w:tr w:rsidR="00077FC2" w:rsidRPr="00612BA7" w:rsidTr="007E13B3">
        <w:tc>
          <w:tcPr>
            <w:tcW w:w="2518" w:type="dxa"/>
          </w:tcPr>
          <w:p w:rsidR="00077FC2" w:rsidRPr="0006481C" w:rsidRDefault="00077FC2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077FC2" w:rsidRPr="00612BA7" w:rsidRDefault="00077FC2" w:rsidP="00BB570F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</w:t>
            </w:r>
            <w:r w:rsidRPr="00F84B76">
              <w:rPr>
                <w:rFonts w:ascii="Arial Narrow" w:hAnsi="Arial Narrow"/>
                <w:szCs w:val="24"/>
                <w:lang w:val="en-GB"/>
              </w:rPr>
              <w:t>.</w:t>
            </w:r>
            <w:proofErr w:type="spellEnd"/>
            <w:r w:rsidRPr="00F84B76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Cs w:val="24"/>
                <w:lang w:val="en-GB"/>
              </w:rPr>
              <w:t>Miroslav Plišo</w:t>
            </w:r>
          </w:p>
        </w:tc>
      </w:tr>
      <w:tr w:rsidR="00077FC2" w:rsidRPr="0006481C" w:rsidTr="007E13B3">
        <w:tc>
          <w:tcPr>
            <w:tcW w:w="2518" w:type="dxa"/>
          </w:tcPr>
          <w:p w:rsidR="00077FC2" w:rsidRPr="0006481C" w:rsidRDefault="00077FC2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077FC2" w:rsidRPr="001B4456" w:rsidRDefault="00077FC2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Wine producing/selling, olive oil producing/selling, hotel business</w:t>
            </w:r>
          </w:p>
        </w:tc>
      </w:tr>
      <w:tr w:rsidR="00077FC2" w:rsidRPr="0006481C" w:rsidTr="007E13B3">
        <w:tc>
          <w:tcPr>
            <w:tcW w:w="2518" w:type="dxa"/>
          </w:tcPr>
          <w:p w:rsidR="00077FC2" w:rsidRDefault="00077FC2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  <w:p w:rsidR="00077FC2" w:rsidRPr="0006481C" w:rsidRDefault="00077FC2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6804" w:type="dxa"/>
          </w:tcPr>
          <w:p w:rsidR="00077FC2" w:rsidRDefault="00077FC2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Export: wine products, olive oil products</w:t>
            </w:r>
          </w:p>
          <w:p w:rsidR="00077FC2" w:rsidRDefault="00077FC2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077FC2" w:rsidRPr="001B4456" w:rsidRDefault="00077FC2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Other: hotel business, cooperation, presentations</w:t>
            </w:r>
          </w:p>
        </w:tc>
      </w:tr>
    </w:tbl>
    <w:p w:rsidR="00216D59" w:rsidRDefault="00216D59">
      <w:pPr>
        <w:rPr>
          <w:rFonts w:ascii="Arial Narrow" w:hAnsi="Arial Narrow"/>
          <w:szCs w:val="24"/>
        </w:rPr>
      </w:pPr>
    </w:p>
    <w:p w:rsidR="00F84B76" w:rsidRPr="00352F4F" w:rsidRDefault="00F84B76" w:rsidP="00F84B76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F84B76" w:rsidRPr="0006481C" w:rsidTr="00493F35">
        <w:tc>
          <w:tcPr>
            <w:tcW w:w="2518" w:type="dxa"/>
          </w:tcPr>
          <w:p w:rsidR="00F84B76" w:rsidRPr="0006481C" w:rsidRDefault="00F84B76" w:rsidP="00493F35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F84B76" w:rsidRPr="0052351A" w:rsidRDefault="00F84B76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F84B76">
              <w:rPr>
                <w:rFonts w:ascii="Arial Narrow" w:hAnsi="Arial Narrow"/>
                <w:szCs w:val="24"/>
                <w:lang w:val="en-GB"/>
              </w:rPr>
              <w:t xml:space="preserve">GRBIĆ </w:t>
            </w:r>
            <w:proofErr w:type="spellStart"/>
            <w:r w:rsidRPr="00F84B76">
              <w:rPr>
                <w:rFonts w:ascii="Arial Narrow" w:hAnsi="Arial Narrow"/>
                <w:szCs w:val="24"/>
                <w:lang w:val="en-GB"/>
              </w:rPr>
              <w:t>d.o.o</w:t>
            </w:r>
            <w:proofErr w:type="spellEnd"/>
            <w:r w:rsidRPr="00F84B76">
              <w:rPr>
                <w:rFonts w:ascii="Arial Narrow" w:hAnsi="Arial Narrow"/>
                <w:szCs w:val="24"/>
                <w:lang w:val="en-GB"/>
              </w:rPr>
              <w:t>.</w:t>
            </w:r>
          </w:p>
        </w:tc>
      </w:tr>
      <w:tr w:rsidR="00F84B76" w:rsidRPr="0006481C" w:rsidTr="00493F35">
        <w:tc>
          <w:tcPr>
            <w:tcW w:w="2518" w:type="dxa"/>
          </w:tcPr>
          <w:p w:rsidR="00F84B76" w:rsidRPr="0006481C" w:rsidRDefault="00F84B76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F84B76" w:rsidRPr="0006481C" w:rsidRDefault="00F84B76" w:rsidP="00493F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F84B76">
              <w:rPr>
                <w:rFonts w:ascii="Arial Narrow" w:hAnsi="Arial Narrow"/>
                <w:szCs w:val="24"/>
                <w:lang w:val="en-GB"/>
              </w:rPr>
              <w:t>Mlinska</w:t>
            </w:r>
            <w:proofErr w:type="spellEnd"/>
            <w:r w:rsidRPr="00F84B76">
              <w:rPr>
                <w:rFonts w:ascii="Arial Narrow" w:hAnsi="Arial Narrow"/>
                <w:szCs w:val="24"/>
                <w:lang w:val="en-GB"/>
              </w:rPr>
              <w:t xml:space="preserve"> 90, 34000 </w:t>
            </w:r>
            <w:proofErr w:type="spellStart"/>
            <w:r w:rsidRPr="00F84B76">
              <w:rPr>
                <w:rFonts w:ascii="Arial Narrow" w:hAnsi="Arial Narrow"/>
                <w:szCs w:val="24"/>
                <w:lang w:val="en-GB"/>
              </w:rPr>
              <w:t>Požega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Croatia</w:t>
            </w:r>
          </w:p>
        </w:tc>
      </w:tr>
      <w:tr w:rsidR="00F84B76" w:rsidRPr="00612BA7" w:rsidTr="00493F35">
        <w:tc>
          <w:tcPr>
            <w:tcW w:w="2518" w:type="dxa"/>
          </w:tcPr>
          <w:p w:rsidR="00F84B76" w:rsidRPr="0006481C" w:rsidRDefault="00F84B76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F84B76" w:rsidRPr="00F84B76" w:rsidRDefault="00F84B76" w:rsidP="00BB570F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F84B76"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 w:rsidRPr="00F84B76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F84B76">
              <w:rPr>
                <w:rFonts w:ascii="Arial Narrow" w:hAnsi="Arial Narrow"/>
                <w:szCs w:val="24"/>
                <w:lang w:val="en-GB"/>
              </w:rPr>
              <w:t>Nives</w:t>
            </w:r>
            <w:proofErr w:type="spellEnd"/>
            <w:r w:rsidRPr="00F84B76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F84B76">
              <w:rPr>
                <w:rFonts w:ascii="Arial Narrow" w:hAnsi="Arial Narrow"/>
                <w:szCs w:val="24"/>
                <w:lang w:val="en-GB"/>
              </w:rPr>
              <w:t>Lovrić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  <w:p w:rsidR="00F84B76" w:rsidRPr="00612BA7" w:rsidRDefault="00F84B76" w:rsidP="00F84B76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F84B76">
              <w:rPr>
                <w:rFonts w:ascii="Arial Narrow" w:hAnsi="Arial Narrow"/>
                <w:szCs w:val="24"/>
                <w:lang w:val="en-GB"/>
              </w:rPr>
              <w:t>web: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hyperlink r:id="rId18" w:history="1">
              <w:r w:rsidRPr="00941733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www.grbic.hr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 w:rsidRPr="00F84B76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</w:tc>
      </w:tr>
      <w:tr w:rsidR="00F84B76" w:rsidRPr="0006481C" w:rsidTr="00493F35">
        <w:tc>
          <w:tcPr>
            <w:tcW w:w="2518" w:type="dxa"/>
          </w:tcPr>
          <w:p w:rsidR="00F84B76" w:rsidRPr="0006481C" w:rsidRDefault="00F84B76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F84B76" w:rsidRPr="001B4456" w:rsidRDefault="00F84B76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Agricultural production – pumpkin seeds oil and pumpkin seeds</w:t>
            </w:r>
          </w:p>
        </w:tc>
      </w:tr>
      <w:tr w:rsidR="00F84B76" w:rsidRPr="0006481C" w:rsidTr="00493F35">
        <w:tc>
          <w:tcPr>
            <w:tcW w:w="2518" w:type="dxa"/>
          </w:tcPr>
          <w:p w:rsidR="00F84B76" w:rsidRDefault="00F84B76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  <w:p w:rsidR="00F84B76" w:rsidRPr="0006481C" w:rsidRDefault="00F84B76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6804" w:type="dxa"/>
          </w:tcPr>
          <w:p w:rsidR="00F84B76" w:rsidRDefault="00F84B76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Export: </w:t>
            </w:r>
            <w:r w:rsidRPr="00F84B76">
              <w:rPr>
                <w:rFonts w:ascii="Arial Narrow" w:hAnsi="Arial Narrow"/>
                <w:szCs w:val="24"/>
                <w:lang w:val="en-GB"/>
              </w:rPr>
              <w:t>pumpkin seeds oil and pumpkin seeds</w:t>
            </w:r>
          </w:p>
          <w:p w:rsidR="00F84B76" w:rsidRDefault="00F84B76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F84B76" w:rsidRPr="001B4456" w:rsidRDefault="00F84B76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To meet with: distributors in the food trade</w:t>
            </w:r>
          </w:p>
        </w:tc>
      </w:tr>
    </w:tbl>
    <w:p w:rsidR="00F73E15" w:rsidRDefault="00F73E15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421211" w:rsidRPr="00352F4F" w:rsidRDefault="00421211" w:rsidP="00421211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421211" w:rsidRPr="0006481C" w:rsidTr="007E13B3">
        <w:tc>
          <w:tcPr>
            <w:tcW w:w="2518" w:type="dxa"/>
          </w:tcPr>
          <w:p w:rsidR="00421211" w:rsidRPr="0006481C" w:rsidRDefault="00421211" w:rsidP="007E13B3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421211" w:rsidRPr="00CF4DA3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CF4DA3">
              <w:rPr>
                <w:rFonts w:ascii="Arial Narrow" w:hAnsi="Arial Narrow"/>
                <w:szCs w:val="24"/>
                <w:lang w:val="en-GB"/>
              </w:rPr>
              <w:t xml:space="preserve">KAZ </w:t>
            </w:r>
            <w:proofErr w:type="spellStart"/>
            <w:r w:rsidRPr="00CF4DA3">
              <w:rPr>
                <w:rFonts w:ascii="Arial Narrow" w:hAnsi="Arial Narrow"/>
                <w:szCs w:val="24"/>
                <w:lang w:val="en-GB"/>
              </w:rPr>
              <w:t>d.o.o</w:t>
            </w:r>
            <w:proofErr w:type="spellEnd"/>
            <w:r w:rsidRPr="00CF4DA3">
              <w:rPr>
                <w:rFonts w:ascii="Arial Narrow" w:hAnsi="Arial Narrow"/>
                <w:szCs w:val="24"/>
                <w:lang w:val="en-GB"/>
              </w:rPr>
              <w:t>.</w:t>
            </w:r>
          </w:p>
        </w:tc>
      </w:tr>
      <w:tr w:rsidR="00421211" w:rsidRPr="0006481C" w:rsidTr="007E13B3">
        <w:tc>
          <w:tcPr>
            <w:tcW w:w="2518" w:type="dxa"/>
          </w:tcPr>
          <w:p w:rsidR="00421211" w:rsidRPr="0006481C" w:rsidRDefault="00421211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421211" w:rsidRPr="00CF4DA3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CF4DA3">
              <w:rPr>
                <w:rFonts w:ascii="Arial Narrow" w:hAnsi="Arial Narrow"/>
                <w:szCs w:val="24"/>
                <w:lang w:val="en-GB"/>
              </w:rPr>
              <w:t>Bebrinečki</w:t>
            </w:r>
            <w:proofErr w:type="spellEnd"/>
            <w:r w:rsidRPr="00CF4DA3">
              <w:rPr>
                <w:rFonts w:ascii="Arial Narrow" w:hAnsi="Arial Narrow"/>
                <w:szCs w:val="24"/>
                <w:lang w:val="en-GB"/>
              </w:rPr>
              <w:t xml:space="preserve"> put 4, HR-10090 Zagreb</w:t>
            </w:r>
          </w:p>
        </w:tc>
      </w:tr>
      <w:tr w:rsidR="00421211" w:rsidRPr="00612BA7" w:rsidTr="007E13B3">
        <w:tc>
          <w:tcPr>
            <w:tcW w:w="2518" w:type="dxa"/>
          </w:tcPr>
          <w:p w:rsidR="00421211" w:rsidRPr="0006481C" w:rsidRDefault="00421211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421211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CF4DA3"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 w:rsidRPr="00CF4DA3">
              <w:rPr>
                <w:rFonts w:ascii="Arial Narrow" w:hAnsi="Arial Narrow"/>
                <w:szCs w:val="24"/>
                <w:lang w:val="en-GB"/>
              </w:rPr>
              <w:t xml:space="preserve"> E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mir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K</w:t>
            </w:r>
            <w:r w:rsidRPr="00CF4DA3">
              <w:rPr>
                <w:rFonts w:ascii="Arial Narrow" w:hAnsi="Arial Narrow"/>
                <w:szCs w:val="24"/>
                <w:lang w:val="en-GB"/>
              </w:rPr>
              <w:t>ulenović</w:t>
            </w:r>
            <w:proofErr w:type="spellEnd"/>
          </w:p>
          <w:p w:rsidR="00E01967" w:rsidRPr="00CF4DA3" w:rsidRDefault="00E01967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E01967"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 w:rsidRPr="00E01967">
              <w:rPr>
                <w:rFonts w:ascii="Arial Narrow" w:hAnsi="Arial Narrow"/>
                <w:szCs w:val="24"/>
                <w:lang w:val="en-GB"/>
              </w:rPr>
              <w:t xml:space="preserve"> Armin </w:t>
            </w:r>
            <w:proofErr w:type="spellStart"/>
            <w:r w:rsidRPr="00E01967">
              <w:rPr>
                <w:rFonts w:ascii="Arial Narrow" w:hAnsi="Arial Narrow"/>
                <w:szCs w:val="24"/>
                <w:lang w:val="en-GB"/>
              </w:rPr>
              <w:t>Kulenović</w:t>
            </w:r>
            <w:proofErr w:type="spellEnd"/>
          </w:p>
          <w:p w:rsidR="00421211" w:rsidRPr="00CF4DA3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r w:rsidRPr="00CF4DA3">
              <w:rPr>
                <w:rFonts w:ascii="Arial Narrow" w:hAnsi="Arial Narrow"/>
                <w:szCs w:val="24"/>
                <w:lang w:val="en-GB"/>
              </w:rPr>
              <w:t>KAZ sales representative for Bosnia and Herzegovina</w:t>
            </w:r>
          </w:p>
          <w:p w:rsidR="00421211" w:rsidRPr="00CF4DA3" w:rsidRDefault="00421211" w:rsidP="007E13B3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CF4DA3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19" w:history="1">
              <w:r w:rsidRPr="0026482A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www.damp-protection.com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</w:tc>
      </w:tr>
      <w:tr w:rsidR="00421211" w:rsidRPr="0006481C" w:rsidTr="007E13B3">
        <w:tc>
          <w:tcPr>
            <w:tcW w:w="2518" w:type="dxa"/>
          </w:tcPr>
          <w:p w:rsidR="00421211" w:rsidRPr="0006481C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421211" w:rsidRDefault="00421211" w:rsidP="007E13B3">
            <w:pPr>
              <w:jc w:val="both"/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</w:pP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Damp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protection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and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sanation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has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been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this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companies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main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ocupation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for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15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years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Behind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the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name KAZ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d.o.o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stands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a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young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ambitious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and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flexible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team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whose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first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and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foremost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task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is a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building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dried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rising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damp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and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a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satisfied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client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.</w:t>
            </w:r>
          </w:p>
          <w:p w:rsidR="00421211" w:rsidRPr="00CF4DA3" w:rsidRDefault="00421211" w:rsidP="007E13B3">
            <w:pPr>
              <w:jc w:val="both"/>
              <w:rPr>
                <w:rStyle w:val="apple-converted-space"/>
                <w:rFonts w:ascii="Arial Narrow" w:hAnsi="Arial Narrow" w:cs="Arial"/>
                <w:color w:val="000000"/>
                <w:szCs w:val="24"/>
                <w:shd w:val="clear" w:color="auto" w:fill="FFFFFF"/>
              </w:rPr>
            </w:pPr>
            <w:r w:rsidRPr="00CF4DA3">
              <w:rPr>
                <w:rStyle w:val="apple-converted-space"/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 </w:t>
            </w:r>
            <w:r w:rsidRPr="00CF4DA3">
              <w:rPr>
                <w:rFonts w:ascii="Arial Narrow" w:hAnsi="Arial Narrow" w:cs="Arial"/>
                <w:color w:val="000000"/>
                <w:szCs w:val="24"/>
              </w:rPr>
              <w:br/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Our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dedicated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work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has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resulted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with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great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experience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that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share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with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our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clients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and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many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references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which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are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our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greatest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assets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.</w:t>
            </w:r>
            <w:r w:rsidRPr="00CF4DA3">
              <w:rPr>
                <w:rStyle w:val="apple-converted-space"/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 </w:t>
            </w:r>
          </w:p>
          <w:p w:rsidR="00421211" w:rsidRPr="00CF4DA3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Capillary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rising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damp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characteristic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old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buildings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built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at a time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when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builders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were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unaware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waterproof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materials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such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as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bitumen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and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the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like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which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are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now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used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for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waterproofing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Moreover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old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buildings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are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often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built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without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foundations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directly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on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the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ground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.</w:t>
            </w:r>
            <w:r w:rsidRPr="00CF4DA3">
              <w:rPr>
                <w:rStyle w:val="apple-converted-space"/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 </w:t>
            </w:r>
          </w:p>
        </w:tc>
      </w:tr>
      <w:tr w:rsidR="00421211" w:rsidRPr="0006481C" w:rsidTr="007E13B3">
        <w:tc>
          <w:tcPr>
            <w:tcW w:w="2518" w:type="dxa"/>
          </w:tcPr>
          <w:p w:rsidR="00421211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  <w:p w:rsidR="00421211" w:rsidRPr="0006481C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6804" w:type="dxa"/>
          </w:tcPr>
          <w:p w:rsidR="00421211" w:rsidRPr="00CF4DA3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CF4DA3">
              <w:rPr>
                <w:rFonts w:ascii="Arial Narrow" w:hAnsi="Arial Narrow"/>
                <w:szCs w:val="24"/>
                <w:lang w:val="en-GB"/>
              </w:rPr>
              <w:t xml:space="preserve">Export:       </w:t>
            </w:r>
            <w:proofErr w:type="spellStart"/>
            <w:r w:rsidRPr="00CF4DA3">
              <w:rPr>
                <w:rFonts w:ascii="Arial Narrow" w:hAnsi="Arial Narrow"/>
                <w:szCs w:val="24"/>
                <w:lang w:val="en-GB"/>
              </w:rPr>
              <w:t>PROsystem</w:t>
            </w:r>
            <w:proofErr w:type="spellEnd"/>
            <w:r w:rsidRPr="00CF4DA3">
              <w:rPr>
                <w:rFonts w:ascii="Arial Narrow" w:hAnsi="Arial Narrow"/>
                <w:szCs w:val="24"/>
                <w:lang w:val="en-GB"/>
              </w:rPr>
              <w:t xml:space="preserve"> -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capillary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rising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damp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sanation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system</w:t>
            </w:r>
            <w:proofErr w:type="spellEnd"/>
          </w:p>
          <w:p w:rsidR="00421211" w:rsidRPr="00CF4DA3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Pr="00CF4DA3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CF4DA3">
              <w:rPr>
                <w:rFonts w:ascii="Arial Narrow" w:hAnsi="Arial Narrow"/>
                <w:szCs w:val="24"/>
                <w:lang w:val="en-GB"/>
              </w:rPr>
              <w:t xml:space="preserve">To meet with: </w:t>
            </w:r>
          </w:p>
          <w:p w:rsidR="00421211" w:rsidRPr="00CF4DA3" w:rsidRDefault="00421211" w:rsidP="007E13B3">
            <w:pPr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CF4DA3">
              <w:rPr>
                <w:rFonts w:ascii="Arial Narrow" w:hAnsi="Arial Narrow" w:cs="Arial"/>
                <w:szCs w:val="24"/>
                <w:lang w:val="en-GB"/>
              </w:rPr>
              <w:t xml:space="preserve">Owners of </w:t>
            </w:r>
            <w:r w:rsidRPr="00CF4DA3">
              <w:rPr>
                <w:rFonts w:ascii="Arial Narrow" w:hAnsi="Arial Narrow" w:cs="Arial"/>
                <w:b/>
                <w:szCs w:val="24"/>
                <w:lang w:val="en-GB"/>
              </w:rPr>
              <w:t>construction companies and</w:t>
            </w:r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civil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engineering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professional</w:t>
            </w:r>
            <w:proofErr w:type="spellEnd"/>
            <w:r w:rsidRPr="00CF4DA3">
              <w:rPr>
                <w:rFonts w:ascii="Arial Narrow" w:hAnsi="Arial Narrow" w:cs="Arial"/>
                <w:b/>
                <w:szCs w:val="24"/>
                <w:lang w:val="en-GB"/>
              </w:rPr>
              <w:t>s</w:t>
            </w:r>
            <w:r>
              <w:rPr>
                <w:rFonts w:ascii="Arial Narrow" w:hAnsi="Arial Narrow" w:cs="Arial"/>
                <w:szCs w:val="24"/>
                <w:lang w:val="en-GB"/>
              </w:rPr>
              <w:t>,</w:t>
            </w:r>
            <w:proofErr w:type="gramEnd"/>
            <w:r w:rsidRPr="00CF4DA3">
              <w:rPr>
                <w:rFonts w:ascii="Arial Narrow" w:hAnsi="Arial Narrow" w:cs="Arial"/>
                <w:szCs w:val="24"/>
                <w:lang w:val="en-GB"/>
              </w:rPr>
              <w:t xml:space="preserve"> specialized in dehydration of</w:t>
            </w:r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old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buildings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or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the</w:t>
            </w:r>
            <w:proofErr w:type="spellEnd"/>
            <w:r w:rsidRPr="00CF4DA3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institutions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dealing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with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the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protection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cultural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and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historical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heritage</w:t>
            </w:r>
            <w:proofErr w:type="spellEnd"/>
            <w:r w:rsidRPr="00CF4DA3">
              <w:rPr>
                <w:rFonts w:ascii="Arial Narrow" w:hAnsi="Arial Narrow" w:cs="Arial"/>
                <w:b/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421211" w:rsidRPr="00AF408B" w:rsidTr="007E13B3">
        <w:tc>
          <w:tcPr>
            <w:tcW w:w="2518" w:type="dxa"/>
          </w:tcPr>
          <w:p w:rsidR="00421211" w:rsidRPr="0006481C" w:rsidRDefault="00421211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Contact person</w:t>
            </w:r>
          </w:p>
        </w:tc>
        <w:tc>
          <w:tcPr>
            <w:tcW w:w="6804" w:type="dxa"/>
          </w:tcPr>
          <w:p w:rsidR="00421211" w:rsidRPr="00CF4DA3" w:rsidRDefault="00421211" w:rsidP="00BB570F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CF4DA3"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 w:rsidRPr="00CF4DA3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CF4DA3">
              <w:rPr>
                <w:rFonts w:ascii="Arial Narrow" w:hAnsi="Arial Narrow"/>
                <w:szCs w:val="24"/>
                <w:lang w:val="en-GB"/>
              </w:rPr>
              <w:t>Zoran</w:t>
            </w:r>
            <w:proofErr w:type="spellEnd"/>
            <w:r w:rsidRPr="00CF4DA3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CF4DA3">
              <w:rPr>
                <w:rFonts w:ascii="Arial Narrow" w:hAnsi="Arial Narrow"/>
                <w:szCs w:val="24"/>
                <w:lang w:val="en-GB"/>
              </w:rPr>
              <w:t>Miličević</w:t>
            </w:r>
            <w:proofErr w:type="spellEnd"/>
            <w:r w:rsidRPr="00CF4DA3">
              <w:rPr>
                <w:rFonts w:ascii="Arial Narrow" w:hAnsi="Arial Narrow"/>
                <w:szCs w:val="24"/>
                <w:lang w:val="en-GB"/>
              </w:rPr>
              <w:t>, sales manager</w:t>
            </w:r>
          </w:p>
          <w:p w:rsidR="00421211" w:rsidRPr="00CF4DA3" w:rsidRDefault="00421211" w:rsidP="007E13B3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CF4DA3">
              <w:rPr>
                <w:rFonts w:ascii="Arial Narrow" w:hAnsi="Arial Narrow"/>
                <w:szCs w:val="24"/>
                <w:lang w:val="en-GB"/>
              </w:rPr>
              <w:t>web: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hyperlink r:id="rId20" w:history="1">
              <w:r w:rsidRPr="0026482A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www.damp-protection.com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 </w:t>
            </w:r>
          </w:p>
        </w:tc>
      </w:tr>
    </w:tbl>
    <w:p w:rsidR="00994E5C" w:rsidRDefault="00994E5C">
      <w:pPr>
        <w:rPr>
          <w:rFonts w:ascii="Arial Narrow" w:hAnsi="Arial Narrow"/>
          <w:szCs w:val="24"/>
        </w:rPr>
      </w:pPr>
    </w:p>
    <w:p w:rsidR="00F73E15" w:rsidRDefault="00F73E15">
      <w:pPr>
        <w:rPr>
          <w:rFonts w:ascii="Arial Narrow" w:hAnsi="Arial Narrow"/>
          <w:szCs w:val="24"/>
        </w:rPr>
      </w:pPr>
    </w:p>
    <w:p w:rsidR="006144D5" w:rsidRPr="00352F4F" w:rsidRDefault="006144D5" w:rsidP="006144D5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6144D5" w:rsidRPr="0006481C" w:rsidTr="00493F35">
        <w:tc>
          <w:tcPr>
            <w:tcW w:w="2518" w:type="dxa"/>
          </w:tcPr>
          <w:p w:rsidR="006144D5" w:rsidRPr="0006481C" w:rsidRDefault="006144D5" w:rsidP="00493F35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6144D5" w:rsidRPr="0052351A" w:rsidRDefault="0093494D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KONČAR</w:t>
            </w:r>
            <w:r w:rsidR="006144D5">
              <w:rPr>
                <w:rFonts w:ascii="Arial Narrow" w:hAnsi="Arial Narrow"/>
                <w:szCs w:val="24"/>
                <w:lang w:val="en-GB"/>
              </w:rPr>
              <w:t xml:space="preserve"> – Electronics and Informatics </w:t>
            </w:r>
            <w:proofErr w:type="spellStart"/>
            <w:r w:rsidR="006144D5">
              <w:rPr>
                <w:rFonts w:ascii="Arial Narrow" w:hAnsi="Arial Narrow"/>
                <w:szCs w:val="24"/>
                <w:lang w:val="en-GB"/>
              </w:rPr>
              <w:t>Inc</w:t>
            </w:r>
            <w:proofErr w:type="spellEnd"/>
          </w:p>
        </w:tc>
      </w:tr>
      <w:tr w:rsidR="006144D5" w:rsidRPr="0006481C" w:rsidTr="00493F35">
        <w:tc>
          <w:tcPr>
            <w:tcW w:w="2518" w:type="dxa"/>
          </w:tcPr>
          <w:p w:rsidR="006144D5" w:rsidRPr="0006481C" w:rsidRDefault="006144D5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6144D5" w:rsidRPr="0006481C" w:rsidRDefault="006144D5" w:rsidP="00493F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Fallerovo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setaliste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22, 10000 Zagreb</w:t>
            </w:r>
          </w:p>
        </w:tc>
      </w:tr>
      <w:tr w:rsidR="006144D5" w:rsidRPr="00612BA7" w:rsidTr="00493F35">
        <w:tc>
          <w:tcPr>
            <w:tcW w:w="2518" w:type="dxa"/>
          </w:tcPr>
          <w:p w:rsidR="006144D5" w:rsidRPr="0006481C" w:rsidRDefault="006144D5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</w:t>
            </w:r>
          </w:p>
        </w:tc>
        <w:tc>
          <w:tcPr>
            <w:tcW w:w="6804" w:type="dxa"/>
          </w:tcPr>
          <w:p w:rsidR="006144D5" w:rsidRPr="00AF408B" w:rsidRDefault="006144D5" w:rsidP="00BB570F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Pero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Popovic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  <w:p w:rsidR="006144D5" w:rsidRPr="00612BA7" w:rsidRDefault="006144D5" w:rsidP="00493F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612BA7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21" w:history="1">
              <w:r w:rsidRPr="00C66DA4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www.koncar-inem.hr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</w:tc>
      </w:tr>
      <w:tr w:rsidR="006144D5" w:rsidRPr="0006481C" w:rsidTr="00493F35">
        <w:tc>
          <w:tcPr>
            <w:tcW w:w="2518" w:type="dxa"/>
          </w:tcPr>
          <w:p w:rsidR="006144D5" w:rsidRPr="0006481C" w:rsidRDefault="006144D5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6144D5" w:rsidRPr="00A32C5E" w:rsidRDefault="006144D5" w:rsidP="00493F35">
            <w:p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</w:pP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>D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esign and development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,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manufacturing and engineering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,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testing and commissioning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>,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servicing  of </w:t>
            </w: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/>
              </w:rPr>
              <w:t xml:space="preserve">electronic devices and systems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/>
              </w:rPr>
              <w:t>for</w:t>
            </w:r>
            <w:r w:rsidRPr="00A32C5E">
              <w:rPr>
                <w:rFonts w:ascii="Arial Narrow" w:hAnsi="Arial Narrow" w:cs="UniversLight"/>
                <w:bCs/>
                <w:color w:val="1A181C"/>
                <w:szCs w:val="24"/>
              </w:rPr>
              <w:t xml:space="preserve">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electric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power and industrial plants and facilities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,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rolling stock and rail infrastructure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>, i</w:t>
            </w:r>
            <w:proofErr w:type="spellStart"/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nformation</w:t>
            </w:r>
            <w:proofErr w:type="spellEnd"/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 and communication technologies (ICT)</w:t>
            </w:r>
          </w:p>
          <w:p w:rsidR="006144D5" w:rsidRPr="00A32C5E" w:rsidRDefault="006144D5" w:rsidP="00493F35">
            <w:pPr>
              <w:autoSpaceDE w:val="0"/>
              <w:autoSpaceDN w:val="0"/>
              <w:adjustRightInd w:val="0"/>
              <w:rPr>
                <w:rFonts w:ascii="Arial Narrow" w:hAnsi="Arial Narrow" w:cs="UniversLight"/>
                <w:b/>
                <w:i/>
                <w:color w:val="1A181C"/>
                <w:szCs w:val="24"/>
              </w:rPr>
            </w:pPr>
            <w:r>
              <w:rPr>
                <w:rFonts w:ascii="Arial Narrow" w:hAnsi="Arial Narrow" w:cs="UniversLight"/>
                <w:color w:val="1A181C"/>
                <w:szCs w:val="24"/>
                <w:lang w:val="hr-HR"/>
              </w:rPr>
              <w:t xml:space="preserve">             </w:t>
            </w:r>
            <w:r w:rsidRPr="00A32C5E">
              <w:rPr>
                <w:rFonts w:ascii="Arial Narrow" w:hAnsi="Arial Narrow" w:cs="UniversLight"/>
                <w:b/>
                <w:i/>
                <w:color w:val="1A181C"/>
                <w:szCs w:val="24"/>
                <w:lang w:val="hr-HR"/>
              </w:rPr>
              <w:t>Energetics:</w:t>
            </w:r>
          </w:p>
          <w:p w:rsidR="006144D5" w:rsidRPr="00A32C5E" w:rsidRDefault="006144D5" w:rsidP="006144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</w:rPr>
            </w:pP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 xml:space="preserve">Excitation systems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with digital voltage regulators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 </w:t>
            </w: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 xml:space="preserve"> </w:t>
            </w:r>
          </w:p>
          <w:p w:rsidR="006144D5" w:rsidRPr="00A32C5E" w:rsidRDefault="006144D5" w:rsidP="006144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</w:rPr>
            </w:pPr>
            <w:r w:rsidRPr="00A32C5E">
              <w:rPr>
                <w:rFonts w:ascii="Arial Narrow" w:hAnsi="Arial Narrow" w:cs="UniversLight"/>
                <w:color w:val="1A181C"/>
                <w:szCs w:val="24"/>
                <w:lang w:val="hr-HR"/>
              </w:rPr>
              <w:t xml:space="preserve">Integrated systems for AC/DC </w:t>
            </w: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hr-HR"/>
              </w:rPr>
              <w:t xml:space="preserve">supply </w:t>
            </w:r>
          </w:p>
          <w:p w:rsidR="006144D5" w:rsidRPr="00A32C5E" w:rsidRDefault="006144D5" w:rsidP="006144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</w:rPr>
            </w:pP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Microprocessor </w:t>
            </w: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hr-HR" w:eastAsia="hr-HR"/>
              </w:rPr>
              <w:t xml:space="preserve">protection relays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  </w:t>
            </w:r>
          </w:p>
          <w:p w:rsidR="006144D5" w:rsidRPr="00A32C5E" w:rsidRDefault="006144D5" w:rsidP="00493F35">
            <w:pPr>
              <w:autoSpaceDE w:val="0"/>
              <w:autoSpaceDN w:val="0"/>
              <w:adjustRightInd w:val="0"/>
              <w:ind w:left="720"/>
              <w:rPr>
                <w:rFonts w:ascii="Arial Narrow" w:hAnsi="Arial Narrow" w:cs="UniversLight"/>
                <w:b/>
                <w:i/>
                <w:color w:val="1A181C"/>
                <w:szCs w:val="24"/>
              </w:rPr>
            </w:pPr>
            <w:r w:rsidRPr="00A32C5E">
              <w:rPr>
                <w:rFonts w:ascii="Arial Narrow" w:hAnsi="Arial Narrow" w:cs="UniversLight"/>
                <w:b/>
                <w:i/>
                <w:color w:val="1A181C"/>
                <w:szCs w:val="24"/>
                <w:lang w:val="hr-HR"/>
              </w:rPr>
              <w:t>Transportation</w:t>
            </w:r>
          </w:p>
          <w:p w:rsidR="006144D5" w:rsidRPr="00A32C5E" w:rsidRDefault="006144D5" w:rsidP="006144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  <w:lang w:val="hr-HR"/>
              </w:rPr>
            </w:pP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hr-HR"/>
              </w:rPr>
              <w:lastRenderedPageBreak/>
              <w:t xml:space="preserve">Propulsion converters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for EMU-s and DMU-s, trams and locomotives </w:t>
            </w:r>
          </w:p>
          <w:p w:rsidR="006144D5" w:rsidRPr="00A32C5E" w:rsidRDefault="006144D5" w:rsidP="006144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  <w:lang w:val="hr-HR"/>
              </w:rPr>
            </w:pP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hr-HR" w:eastAsia="hr-HR"/>
              </w:rPr>
              <w:t>A</w:t>
            </w:r>
            <w:proofErr w:type="spellStart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>uxiliary</w:t>
            </w:r>
            <w:proofErr w:type="spellEnd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 xml:space="preserve"> power supply converters and battery chargers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for EMU-s and DMU-s, trams, locomotives and passenger </w:t>
            </w:r>
            <w:proofErr w:type="spellStart"/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coache</w:t>
            </w:r>
            <w:proofErr w:type="spellEnd"/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>s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 </w:t>
            </w:r>
          </w:p>
          <w:p w:rsidR="006144D5" w:rsidRPr="00A32C5E" w:rsidRDefault="006144D5" w:rsidP="006144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  <w:lang w:val="hr-HR"/>
              </w:rPr>
            </w:pP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hr-HR" w:eastAsia="hr-HR"/>
              </w:rPr>
              <w:t>C</w:t>
            </w:r>
            <w:proofErr w:type="spellStart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>ontrol</w:t>
            </w:r>
            <w:proofErr w:type="spellEnd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 xml:space="preserve"> systems </w:t>
            </w:r>
          </w:p>
          <w:p w:rsidR="006144D5" w:rsidRPr="00A32C5E" w:rsidRDefault="006144D5" w:rsidP="00493F35">
            <w:pPr>
              <w:autoSpaceDE w:val="0"/>
              <w:autoSpaceDN w:val="0"/>
              <w:adjustRightInd w:val="0"/>
              <w:rPr>
                <w:rFonts w:ascii="Arial Narrow" w:hAnsi="Arial Narrow" w:cs="UniversLight"/>
                <w:b/>
                <w:bCs/>
                <w:i/>
                <w:color w:val="1A181C"/>
                <w:szCs w:val="24"/>
                <w:lang w:val="hr-HR" w:eastAsia="hr-HR"/>
              </w:rPr>
            </w:pPr>
            <w:r w:rsidRPr="00A32C5E">
              <w:rPr>
                <w:rFonts w:ascii="Arial Narrow" w:hAnsi="Arial Narrow" w:cs="UniversLight"/>
                <w:b/>
                <w:bCs/>
                <w:color w:val="1A181C"/>
                <w:szCs w:val="24"/>
                <w:lang w:val="en-US" w:eastAsia="hr-HR"/>
              </w:rPr>
              <w:t xml:space="preserve">             </w:t>
            </w:r>
            <w:r w:rsidRPr="00A32C5E">
              <w:rPr>
                <w:rFonts w:ascii="Arial Narrow" w:hAnsi="Arial Narrow" w:cs="UniversLight"/>
                <w:b/>
                <w:bCs/>
                <w:i/>
                <w:color w:val="1A181C"/>
                <w:szCs w:val="24"/>
                <w:lang w:val="en-US" w:eastAsia="hr-HR"/>
              </w:rPr>
              <w:t>Renewable energy sources (RES)</w:t>
            </w:r>
            <w:r w:rsidRPr="00A32C5E">
              <w:rPr>
                <w:rFonts w:ascii="Arial Narrow" w:hAnsi="Arial Narrow" w:cs="UniversLight"/>
                <w:b/>
                <w:bCs/>
                <w:i/>
                <w:color w:val="1A181C"/>
                <w:szCs w:val="24"/>
                <w:lang w:val="hr-HR" w:eastAsia="hr-HR"/>
              </w:rPr>
              <w:t xml:space="preserve"> </w:t>
            </w:r>
          </w:p>
          <w:p w:rsidR="006144D5" w:rsidRPr="00A32C5E" w:rsidRDefault="006144D5" w:rsidP="006144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</w:pPr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hr-HR" w:eastAsia="hr-HR"/>
              </w:rPr>
              <w:t>E</w:t>
            </w:r>
            <w:proofErr w:type="spellStart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>lectromechanical</w:t>
            </w:r>
            <w:proofErr w:type="spellEnd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 xml:space="preserve">  equipment  on „</w:t>
            </w:r>
            <w:proofErr w:type="spellStart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>turn key</w:t>
            </w:r>
            <w:proofErr w:type="spellEnd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 xml:space="preserve">” </w:t>
            </w:r>
            <w:proofErr w:type="spellStart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en-US" w:eastAsia="hr-HR"/>
              </w:rPr>
              <w:t>bassis</w:t>
            </w:r>
            <w:proofErr w:type="spellEnd"/>
            <w:r w:rsidRPr="00A32C5E">
              <w:rPr>
                <w:rFonts w:ascii="Arial Narrow" w:hAnsi="Arial Narrow" w:cs="UniversLight"/>
                <w:bCs/>
                <w:color w:val="1A181C"/>
                <w:szCs w:val="24"/>
                <w:lang w:val="hr-HR" w:eastAsia="hr-HR"/>
              </w:rPr>
              <w:t xml:space="preserve"> for small HPS (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Generator + Turbine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>, Control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,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measuring, protection  and remote control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, LV &amp; MV equipment, hidromehanical equipment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– water intake)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 </w:t>
            </w:r>
          </w:p>
          <w:p w:rsidR="006144D5" w:rsidRPr="009B6FD2" w:rsidRDefault="006144D5" w:rsidP="00493F35">
            <w:pPr>
              <w:autoSpaceDE w:val="0"/>
              <w:autoSpaceDN w:val="0"/>
              <w:adjustRightInd w:val="0"/>
              <w:rPr>
                <w:rFonts w:ascii="Arial Narrow" w:hAnsi="Arial Narrow" w:cs="UniversLight"/>
                <w:b/>
                <w:bCs/>
                <w:i/>
                <w:color w:val="1A181C"/>
                <w:szCs w:val="24"/>
                <w:lang w:val="en-US" w:eastAsia="hr-HR"/>
              </w:rPr>
            </w:pPr>
            <w:r w:rsidRPr="00A32C5E">
              <w:rPr>
                <w:rFonts w:ascii="Arial Narrow" w:hAnsi="Arial Narrow" w:cs="UniversLight"/>
                <w:b/>
                <w:bCs/>
                <w:color w:val="1A181C"/>
                <w:szCs w:val="24"/>
                <w:lang w:val="hr-HR" w:eastAsia="hr-HR"/>
              </w:rPr>
              <w:t xml:space="preserve">             </w:t>
            </w:r>
            <w:r w:rsidRPr="009B6FD2">
              <w:rPr>
                <w:rFonts w:ascii="Arial Narrow" w:hAnsi="Arial Narrow" w:cs="UniversLight"/>
                <w:b/>
                <w:bCs/>
                <w:i/>
                <w:color w:val="1A181C"/>
                <w:szCs w:val="24"/>
                <w:lang w:val="en-US" w:eastAsia="hr-HR"/>
              </w:rPr>
              <w:t>Smart metering systems</w:t>
            </w:r>
            <w:r w:rsidRPr="009B6FD2">
              <w:rPr>
                <w:rFonts w:ascii="Arial Narrow" w:hAnsi="Arial Narrow" w:cs="UniversLight"/>
                <w:b/>
                <w:bCs/>
                <w:i/>
                <w:color w:val="1A181C"/>
                <w:szCs w:val="24"/>
                <w:lang w:val="hr-HR" w:eastAsia="hr-HR"/>
              </w:rPr>
              <w:t>:</w:t>
            </w:r>
            <w:r w:rsidRPr="009B6FD2">
              <w:rPr>
                <w:rFonts w:ascii="Arial Narrow" w:hAnsi="Arial Narrow" w:cs="UniversLight"/>
                <w:b/>
                <w:i/>
                <w:color w:val="1A181C"/>
                <w:szCs w:val="24"/>
                <w:lang w:val="hr-HR" w:eastAsia="hr-HR"/>
              </w:rPr>
              <w:t xml:space="preserve"> </w:t>
            </w:r>
          </w:p>
          <w:p w:rsidR="006144D5" w:rsidRPr="002A2E31" w:rsidRDefault="006144D5" w:rsidP="006144D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</w:pP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Remote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meter and consumption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 xml:space="preserve">reading of all energy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hr-HR" w:eastAsia="hr-HR"/>
              </w:rPr>
              <w:t xml:space="preserve">generating </w:t>
            </w:r>
            <w:r w:rsidRPr="00A32C5E">
              <w:rPr>
                <w:rFonts w:ascii="Arial Narrow" w:hAnsi="Arial Narrow" w:cs="UniversLight"/>
                <w:color w:val="1A181C"/>
                <w:szCs w:val="24"/>
                <w:lang w:val="en-US" w:eastAsia="hr-HR"/>
              </w:rPr>
              <w:t>products</w:t>
            </w:r>
          </w:p>
        </w:tc>
      </w:tr>
      <w:tr w:rsidR="006144D5" w:rsidRPr="0006481C" w:rsidTr="00493F35">
        <w:tc>
          <w:tcPr>
            <w:tcW w:w="2518" w:type="dxa"/>
          </w:tcPr>
          <w:p w:rsidR="006144D5" w:rsidRDefault="006144D5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lastRenderedPageBreak/>
              <w:t>Interest in doing business in Turkey</w:t>
            </w:r>
          </w:p>
          <w:p w:rsidR="006144D5" w:rsidRPr="0006481C" w:rsidRDefault="006144D5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6804" w:type="dxa"/>
          </w:tcPr>
          <w:p w:rsidR="006144D5" w:rsidRDefault="006144D5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Export: The products and systems mentioned in the field of activity </w:t>
            </w:r>
          </w:p>
          <w:p w:rsidR="006144D5" w:rsidRDefault="006144D5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6144D5" w:rsidRPr="001B4456" w:rsidRDefault="006144D5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To meet with:  representatives of the companies from the energetic field (EUAS,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Limak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energy etc. / other companies from the field of electrical energy production), representatives of the companies from railway transportation, oil and gas field and utilities </w:t>
            </w:r>
          </w:p>
        </w:tc>
      </w:tr>
    </w:tbl>
    <w:p w:rsidR="00FA4D7F" w:rsidRDefault="00FA4D7F">
      <w:pPr>
        <w:rPr>
          <w:rFonts w:ascii="Arial Narrow" w:hAnsi="Arial Narrow"/>
          <w:szCs w:val="24"/>
        </w:rPr>
      </w:pPr>
    </w:p>
    <w:p w:rsidR="00FA4D7F" w:rsidRDefault="00FA4D7F">
      <w:pPr>
        <w:rPr>
          <w:rFonts w:ascii="Arial Narrow" w:hAnsi="Arial Narrow"/>
          <w:szCs w:val="24"/>
        </w:rPr>
      </w:pPr>
    </w:p>
    <w:p w:rsidR="00FA4D7F" w:rsidRDefault="00FA4D7F">
      <w:pPr>
        <w:rPr>
          <w:rFonts w:ascii="Arial Narrow" w:hAnsi="Arial Narrow"/>
          <w:szCs w:val="24"/>
        </w:rPr>
      </w:pPr>
    </w:p>
    <w:p w:rsidR="003A3425" w:rsidRPr="00352F4F" w:rsidRDefault="003A3425" w:rsidP="003A3425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3A3425" w:rsidRPr="0006481C" w:rsidTr="00493F35">
        <w:tc>
          <w:tcPr>
            <w:tcW w:w="2518" w:type="dxa"/>
          </w:tcPr>
          <w:p w:rsidR="003A3425" w:rsidRPr="0006481C" w:rsidRDefault="003A3425" w:rsidP="00493F35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3A3425" w:rsidRPr="0052351A" w:rsidRDefault="003A3425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LUKA VUKOVAR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d.o.o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.</w:t>
            </w:r>
          </w:p>
        </w:tc>
      </w:tr>
      <w:tr w:rsidR="003A3425" w:rsidRPr="0006481C" w:rsidTr="00493F35">
        <w:tc>
          <w:tcPr>
            <w:tcW w:w="2518" w:type="dxa"/>
          </w:tcPr>
          <w:p w:rsidR="003A3425" w:rsidRPr="0006481C" w:rsidRDefault="003A3425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3A3425" w:rsidRPr="0006481C" w:rsidRDefault="003A3425" w:rsidP="00493F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Dunavski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prilaz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8, 32000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Vukovar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Croatia</w:t>
            </w:r>
          </w:p>
        </w:tc>
      </w:tr>
      <w:tr w:rsidR="003A3425" w:rsidRPr="00612BA7" w:rsidTr="00493F35">
        <w:tc>
          <w:tcPr>
            <w:tcW w:w="2518" w:type="dxa"/>
          </w:tcPr>
          <w:p w:rsidR="003A3425" w:rsidRPr="0006481C" w:rsidRDefault="003A3425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3A3425" w:rsidRPr="001B4456" w:rsidRDefault="003A3425" w:rsidP="00493F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Danijel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Bilušković</w:t>
            </w:r>
            <w:proofErr w:type="spellEnd"/>
          </w:p>
          <w:p w:rsidR="003A3425" w:rsidRDefault="003A3425" w:rsidP="00493F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612BA7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22" w:history="1">
              <w:r w:rsidRPr="00E01ED6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www.luka-vukovar.hr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  <w:p w:rsidR="003A3425" w:rsidRDefault="003A3425" w:rsidP="00493F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  <w:p w:rsidR="003A3425" w:rsidRPr="00753894" w:rsidRDefault="003A3425" w:rsidP="00493F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753894">
              <w:rPr>
                <w:rFonts w:ascii="Arial Narrow" w:hAnsi="Arial Narrow"/>
                <w:szCs w:val="24"/>
                <w:lang w:val="en-GB"/>
              </w:rPr>
              <w:t>Tomislav</w:t>
            </w:r>
            <w:proofErr w:type="spellEnd"/>
            <w:r w:rsidRPr="00753894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753894">
              <w:rPr>
                <w:rFonts w:ascii="Arial Narrow" w:hAnsi="Arial Narrow"/>
                <w:szCs w:val="24"/>
                <w:lang w:val="en-GB"/>
              </w:rPr>
              <w:t>Mihaljević</w:t>
            </w:r>
            <w:proofErr w:type="spellEnd"/>
          </w:p>
          <w:p w:rsidR="003A3425" w:rsidRPr="00612BA7" w:rsidRDefault="003A3425" w:rsidP="00493F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753894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23" w:history="1">
              <w:r w:rsidRPr="00E01ED6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www.luka-vukovar.hr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</w:tc>
      </w:tr>
      <w:tr w:rsidR="003A3425" w:rsidRPr="0006481C" w:rsidTr="00493F35">
        <w:tc>
          <w:tcPr>
            <w:tcW w:w="2518" w:type="dxa"/>
          </w:tcPr>
          <w:p w:rsidR="003A3425" w:rsidRPr="0006481C" w:rsidRDefault="003A3425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3A3425" w:rsidRDefault="003A3425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H</w:t>
            </w:r>
            <w:r w:rsidRPr="00037BAE">
              <w:rPr>
                <w:rFonts w:ascii="Arial Narrow" w:hAnsi="Arial Narrow"/>
                <w:szCs w:val="24"/>
                <w:lang w:val="en-GB"/>
              </w:rPr>
              <w:t>andling and storage of cargo in multimodal transport</w:t>
            </w:r>
          </w:p>
          <w:p w:rsidR="003A3425" w:rsidRPr="001B4456" w:rsidRDefault="003A3425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</w:tc>
      </w:tr>
      <w:tr w:rsidR="003A3425" w:rsidRPr="0006481C" w:rsidTr="00493F35">
        <w:tc>
          <w:tcPr>
            <w:tcW w:w="2518" w:type="dxa"/>
          </w:tcPr>
          <w:p w:rsidR="003A3425" w:rsidRPr="0006481C" w:rsidRDefault="003A3425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</w:tc>
        <w:tc>
          <w:tcPr>
            <w:tcW w:w="6804" w:type="dxa"/>
          </w:tcPr>
          <w:p w:rsidR="003A3425" w:rsidRDefault="003A3425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To meet with: L</w:t>
            </w:r>
            <w:r w:rsidRPr="00027E79">
              <w:rPr>
                <w:rFonts w:ascii="Arial Narrow" w:hAnsi="Arial Narrow"/>
                <w:szCs w:val="24"/>
                <w:lang w:val="en-GB"/>
              </w:rPr>
              <w:t>ogistics companies</w:t>
            </w:r>
          </w:p>
          <w:p w:rsidR="003A3425" w:rsidRPr="001B4456" w:rsidRDefault="003A3425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</w:tc>
      </w:tr>
    </w:tbl>
    <w:p w:rsidR="00F621F6" w:rsidRDefault="00F621F6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9009EB" w:rsidRDefault="009009EB">
      <w:pPr>
        <w:rPr>
          <w:rFonts w:ascii="Arial Narrow" w:hAnsi="Arial Narrow"/>
          <w:szCs w:val="24"/>
        </w:rPr>
      </w:pPr>
    </w:p>
    <w:p w:rsidR="004E7DF0" w:rsidRDefault="004E7DF0">
      <w:pPr>
        <w:rPr>
          <w:rFonts w:ascii="Arial Narrow" w:hAnsi="Arial Narrow"/>
          <w:szCs w:val="24"/>
        </w:rPr>
      </w:pPr>
    </w:p>
    <w:p w:rsidR="00AA245C" w:rsidRPr="00352F4F" w:rsidRDefault="00AA245C" w:rsidP="00AA245C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AA245C" w:rsidRPr="0006481C" w:rsidTr="00493F35">
        <w:tc>
          <w:tcPr>
            <w:tcW w:w="2518" w:type="dxa"/>
          </w:tcPr>
          <w:p w:rsidR="00AA245C" w:rsidRPr="0006481C" w:rsidRDefault="00AA245C" w:rsidP="00493F35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AA245C" w:rsidRPr="00AA245C" w:rsidRDefault="00AA245C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AA245C">
              <w:rPr>
                <w:rFonts w:ascii="Arial Narrow" w:hAnsi="Arial Narrow"/>
                <w:szCs w:val="24"/>
                <w:lang w:val="en-GB"/>
              </w:rPr>
              <w:t xml:space="preserve">MLINAR </w:t>
            </w:r>
            <w:proofErr w:type="spellStart"/>
            <w:r w:rsidRPr="00AA245C">
              <w:rPr>
                <w:rFonts w:ascii="Arial Narrow" w:hAnsi="Arial Narrow"/>
                <w:szCs w:val="24"/>
                <w:lang w:val="en-GB"/>
              </w:rPr>
              <w:t>d.d</w:t>
            </w:r>
            <w:proofErr w:type="spellEnd"/>
            <w:r w:rsidRPr="00AA245C">
              <w:rPr>
                <w:rFonts w:ascii="Arial Narrow" w:hAnsi="Arial Narrow"/>
                <w:szCs w:val="24"/>
                <w:lang w:val="en-GB"/>
              </w:rPr>
              <w:t>.</w:t>
            </w:r>
          </w:p>
        </w:tc>
      </w:tr>
      <w:tr w:rsidR="00AA245C" w:rsidRPr="0006481C" w:rsidTr="00493F35">
        <w:tc>
          <w:tcPr>
            <w:tcW w:w="2518" w:type="dxa"/>
          </w:tcPr>
          <w:p w:rsidR="00AA245C" w:rsidRPr="0006481C" w:rsidRDefault="00AA245C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AA245C" w:rsidRPr="00AA245C" w:rsidRDefault="00AA245C" w:rsidP="00493F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AA245C">
              <w:rPr>
                <w:rFonts w:ascii="Arial Narrow" w:hAnsi="Arial Narrow"/>
                <w:szCs w:val="24"/>
                <w:lang w:val="en-GB"/>
              </w:rPr>
              <w:t>Radnička</w:t>
            </w:r>
            <w:proofErr w:type="spellEnd"/>
            <w:r w:rsidRPr="00AA245C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AA245C">
              <w:rPr>
                <w:rFonts w:ascii="Arial Narrow" w:hAnsi="Arial Narrow"/>
                <w:szCs w:val="24"/>
                <w:lang w:val="en-GB"/>
              </w:rPr>
              <w:t>cesta</w:t>
            </w:r>
            <w:proofErr w:type="spellEnd"/>
            <w:r w:rsidRPr="00AA245C">
              <w:rPr>
                <w:rFonts w:ascii="Arial Narrow" w:hAnsi="Arial Narrow"/>
                <w:szCs w:val="24"/>
                <w:lang w:val="en-GB"/>
              </w:rPr>
              <w:t xml:space="preserve"> 228c, Zagreb, Croatia</w:t>
            </w:r>
          </w:p>
        </w:tc>
      </w:tr>
      <w:tr w:rsidR="00AA245C" w:rsidRPr="00612BA7" w:rsidTr="00493F35">
        <w:tc>
          <w:tcPr>
            <w:tcW w:w="2518" w:type="dxa"/>
          </w:tcPr>
          <w:p w:rsidR="00AA245C" w:rsidRPr="0006481C" w:rsidRDefault="00AA245C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CB4A27" w:rsidRDefault="00CB4A27" w:rsidP="00CB4A27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CB4A27">
              <w:rPr>
                <w:rFonts w:ascii="Arial Narrow" w:hAnsi="Arial Narrow"/>
                <w:szCs w:val="24"/>
                <w:lang w:val="en-GB"/>
              </w:rPr>
              <w:t>Dominik</w:t>
            </w:r>
            <w:proofErr w:type="spellEnd"/>
            <w:r w:rsidRPr="00CB4A27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CB4A27">
              <w:rPr>
                <w:rFonts w:ascii="Arial Narrow" w:hAnsi="Arial Narrow"/>
                <w:szCs w:val="24"/>
                <w:lang w:val="en-GB"/>
              </w:rPr>
              <w:t>Nikolić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Vice President</w:t>
            </w:r>
          </w:p>
          <w:p w:rsidR="00AA245C" w:rsidRPr="00AA245C" w:rsidRDefault="00AA245C" w:rsidP="00BB570F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AA245C"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 w:rsidRPr="00AA245C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AA245C">
              <w:rPr>
                <w:rFonts w:ascii="Arial Narrow" w:hAnsi="Arial Narrow"/>
                <w:szCs w:val="24"/>
                <w:lang w:val="en-GB"/>
              </w:rPr>
              <w:t>Damir</w:t>
            </w:r>
            <w:proofErr w:type="spellEnd"/>
            <w:r w:rsidRPr="00AA245C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AA245C">
              <w:rPr>
                <w:rFonts w:ascii="Arial Narrow" w:hAnsi="Arial Narrow"/>
                <w:szCs w:val="24"/>
                <w:lang w:val="en-GB"/>
              </w:rPr>
              <w:t>Kožul</w:t>
            </w:r>
            <w:proofErr w:type="spellEnd"/>
            <w:r w:rsidRPr="00AA245C">
              <w:rPr>
                <w:rFonts w:ascii="Arial Narrow" w:hAnsi="Arial Narrow"/>
                <w:szCs w:val="24"/>
                <w:lang w:val="en-GB"/>
              </w:rPr>
              <w:t xml:space="preserve">, Export Director </w:t>
            </w:r>
          </w:p>
        </w:tc>
      </w:tr>
      <w:tr w:rsidR="00AA245C" w:rsidRPr="0006481C" w:rsidTr="00493F35">
        <w:tc>
          <w:tcPr>
            <w:tcW w:w="2518" w:type="dxa"/>
          </w:tcPr>
          <w:p w:rsidR="00AA245C" w:rsidRPr="0006481C" w:rsidRDefault="00AA245C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AA245C" w:rsidRPr="00AA245C" w:rsidRDefault="00AA245C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Bakery industry</w:t>
            </w:r>
            <w:r w:rsidR="00493F35">
              <w:rPr>
                <w:rFonts w:ascii="Arial Narrow" w:hAnsi="Arial Narrow"/>
                <w:szCs w:val="24"/>
                <w:lang w:val="en-GB"/>
              </w:rPr>
              <w:t xml:space="preserve"> (</w:t>
            </w:r>
            <w:r w:rsidR="00493F35" w:rsidRPr="00493F35">
              <w:rPr>
                <w:rFonts w:ascii="Arial Narrow" w:hAnsi="Arial Narrow"/>
                <w:szCs w:val="24"/>
                <w:lang w:val="en-GB"/>
              </w:rPr>
              <w:t>Bakery products, Frozen food</w:t>
            </w:r>
            <w:r w:rsidR="00493F35">
              <w:rPr>
                <w:rFonts w:ascii="Arial Narrow" w:hAnsi="Arial Narrow"/>
                <w:szCs w:val="24"/>
                <w:lang w:val="en-GB"/>
              </w:rPr>
              <w:t>)</w:t>
            </w:r>
          </w:p>
        </w:tc>
      </w:tr>
      <w:tr w:rsidR="00AA245C" w:rsidRPr="0006481C" w:rsidTr="00493F35">
        <w:tc>
          <w:tcPr>
            <w:tcW w:w="2518" w:type="dxa"/>
          </w:tcPr>
          <w:p w:rsidR="00AA245C" w:rsidRDefault="00AA245C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  <w:p w:rsidR="00AA245C" w:rsidRPr="0006481C" w:rsidRDefault="00AA245C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6804" w:type="dxa"/>
          </w:tcPr>
          <w:p w:rsidR="00AA245C" w:rsidRPr="00AA245C" w:rsidRDefault="00AA245C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AA245C">
              <w:rPr>
                <w:rFonts w:ascii="Arial Narrow" w:hAnsi="Arial Narrow"/>
                <w:szCs w:val="24"/>
                <w:lang w:val="en-GB"/>
              </w:rPr>
              <w:t xml:space="preserve">Export: 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of </w:t>
            </w:r>
            <w:r w:rsidR="00493F35">
              <w:rPr>
                <w:rFonts w:ascii="Arial Narrow" w:hAnsi="Arial Narrow"/>
                <w:szCs w:val="24"/>
                <w:lang w:val="en-GB"/>
              </w:rPr>
              <w:t>f</w:t>
            </w:r>
            <w:r w:rsidR="00493F35" w:rsidRPr="00493F35">
              <w:rPr>
                <w:rFonts w:ascii="Arial Narrow" w:hAnsi="Arial Narrow"/>
                <w:szCs w:val="24"/>
                <w:lang w:val="en-GB"/>
              </w:rPr>
              <w:t>rozen pastry products, find distributors of frozen products, retail companies</w:t>
            </w:r>
          </w:p>
          <w:p w:rsidR="00AA245C" w:rsidRPr="00AA245C" w:rsidRDefault="00AA245C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93F35" w:rsidRDefault="00AA245C" w:rsidP="00AA245C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AA245C">
              <w:rPr>
                <w:rFonts w:ascii="Arial Narrow" w:hAnsi="Arial Narrow"/>
                <w:szCs w:val="24"/>
                <w:lang w:val="en-GB"/>
              </w:rPr>
              <w:t xml:space="preserve">To meet with: </w:t>
            </w:r>
          </w:p>
          <w:p w:rsidR="00493F35" w:rsidRDefault="00493F35" w:rsidP="00493F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493F35">
              <w:rPr>
                <w:rFonts w:ascii="Arial Narrow" w:hAnsi="Arial Narrow"/>
                <w:szCs w:val="24"/>
                <w:lang w:val="en-GB"/>
              </w:rPr>
              <w:t>Importer of frozen pastry produc</w:t>
            </w:r>
            <w:r>
              <w:rPr>
                <w:rFonts w:ascii="Arial Narrow" w:hAnsi="Arial Narrow"/>
                <w:szCs w:val="24"/>
                <w:lang w:val="en-GB"/>
              </w:rPr>
              <w:t>ts (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Burek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Pizza, Puff pastry…)</w:t>
            </w:r>
          </w:p>
          <w:p w:rsidR="006F09B2" w:rsidRDefault="006F09B2" w:rsidP="00493F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Retail business</w:t>
            </w:r>
          </w:p>
          <w:p w:rsidR="00AA245C" w:rsidRPr="00493F35" w:rsidRDefault="00493F35" w:rsidP="00493F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493F35">
              <w:rPr>
                <w:rFonts w:ascii="Arial Narrow" w:hAnsi="Arial Narrow"/>
                <w:szCs w:val="24"/>
                <w:lang w:val="en-GB"/>
              </w:rPr>
              <w:t>Frozen food distributors</w:t>
            </w:r>
          </w:p>
        </w:tc>
      </w:tr>
    </w:tbl>
    <w:p w:rsidR="004E7DF0" w:rsidRDefault="004E7DF0">
      <w:pPr>
        <w:rPr>
          <w:rFonts w:ascii="Arial Narrow" w:hAnsi="Arial Narrow"/>
          <w:szCs w:val="24"/>
        </w:rPr>
      </w:pPr>
    </w:p>
    <w:p w:rsidR="004E7DF0" w:rsidRDefault="004E7DF0">
      <w:pPr>
        <w:rPr>
          <w:rFonts w:ascii="Arial Narrow" w:hAnsi="Arial Narrow"/>
          <w:szCs w:val="24"/>
        </w:rPr>
      </w:pPr>
    </w:p>
    <w:p w:rsidR="00421211" w:rsidRPr="00352F4F" w:rsidRDefault="00421211" w:rsidP="00421211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30"/>
      </w:tblGrid>
      <w:tr w:rsidR="00421211" w:rsidRPr="0006481C" w:rsidTr="007E13B3">
        <w:tc>
          <w:tcPr>
            <w:tcW w:w="2376" w:type="dxa"/>
          </w:tcPr>
          <w:p w:rsidR="00421211" w:rsidRPr="0006481C" w:rsidRDefault="00421211" w:rsidP="007E13B3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7230" w:type="dxa"/>
            <w:vAlign w:val="center"/>
          </w:tcPr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Mrežne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Tehnologije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Verso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d.o.o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.</w:t>
            </w:r>
          </w:p>
          <w:p w:rsidR="00421211" w:rsidRPr="0052351A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Altima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d.o.o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.</w:t>
            </w:r>
          </w:p>
        </w:tc>
      </w:tr>
      <w:tr w:rsidR="00421211" w:rsidRPr="0006481C" w:rsidTr="007E13B3">
        <w:tc>
          <w:tcPr>
            <w:tcW w:w="2376" w:type="dxa"/>
          </w:tcPr>
          <w:p w:rsidR="00421211" w:rsidRPr="0006481C" w:rsidRDefault="00421211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7230" w:type="dxa"/>
            <w:vAlign w:val="center"/>
          </w:tcPr>
          <w:p w:rsidR="00421211" w:rsidRPr="0006481C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Horvatova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80A, Hr-10000 Zagreb</w:t>
            </w:r>
          </w:p>
        </w:tc>
      </w:tr>
      <w:tr w:rsidR="00421211" w:rsidRPr="00612BA7" w:rsidTr="007E13B3">
        <w:tc>
          <w:tcPr>
            <w:tcW w:w="2376" w:type="dxa"/>
          </w:tcPr>
          <w:p w:rsidR="00421211" w:rsidRPr="0006481C" w:rsidRDefault="00421211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7230" w:type="dxa"/>
            <w:vAlign w:val="center"/>
          </w:tcPr>
          <w:p w:rsidR="00421211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Mario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Gerenčir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Sales Director</w:t>
            </w:r>
          </w:p>
          <w:p w:rsidR="00421211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Zafer Polat, Country Manager</w:t>
            </w:r>
          </w:p>
          <w:p w:rsidR="00421211" w:rsidRPr="001B4456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Danko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Roter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Contact Person</w:t>
            </w:r>
          </w:p>
          <w:p w:rsidR="00421211" w:rsidRPr="00612BA7" w:rsidRDefault="00421211" w:rsidP="007E13B3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612BA7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24" w:history="1">
              <w:r w:rsidRPr="00107260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www.verso.hr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 ; </w:t>
            </w:r>
            <w:hyperlink r:id="rId25" w:history="1">
              <w:r w:rsidRPr="00107260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www.altima.hr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  </w:t>
            </w:r>
          </w:p>
        </w:tc>
      </w:tr>
      <w:tr w:rsidR="00421211" w:rsidRPr="0006481C" w:rsidTr="007E13B3">
        <w:tc>
          <w:tcPr>
            <w:tcW w:w="2376" w:type="dxa"/>
          </w:tcPr>
          <w:p w:rsidR="00421211" w:rsidRPr="0006481C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7230" w:type="dxa"/>
            <w:vAlign w:val="center"/>
          </w:tcPr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IT Services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System Integration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Networking Technologies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Consultancy and Services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System Testing</w:t>
            </w:r>
          </w:p>
          <w:p w:rsidR="00421211" w:rsidRPr="001B4456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Banking</w:t>
            </w:r>
          </w:p>
        </w:tc>
      </w:tr>
      <w:tr w:rsidR="00421211" w:rsidRPr="0006481C" w:rsidTr="007E13B3">
        <w:tc>
          <w:tcPr>
            <w:tcW w:w="2376" w:type="dxa"/>
          </w:tcPr>
          <w:p w:rsidR="00421211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  <w:p w:rsidR="00421211" w:rsidRPr="0006481C" w:rsidRDefault="00421211" w:rsidP="007E13B3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7230" w:type="dxa"/>
            <w:vAlign w:val="center"/>
          </w:tcPr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Export: IT Expert knowledge, System Integration, International Projects Expertise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Other: Cooperation on IT projects 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To meet with: </w:t>
            </w:r>
          </w:p>
          <w:p w:rsidR="00421211" w:rsidRDefault="00421211" w:rsidP="007E13B3">
            <w:pPr>
              <w:numPr>
                <w:ilvl w:val="0"/>
                <w:numId w:val="9"/>
              </w:num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Government organizations (i.e. ÖSYM, YÖK, M</w:t>
            </w:r>
            <w:r>
              <w:rPr>
                <w:rFonts w:ascii="Arial Narrow" w:hAnsi="Arial Narrow"/>
                <w:szCs w:val="24"/>
              </w:rPr>
              <w:t>İLLİ</w:t>
            </w:r>
            <w:r w:rsidRPr="006908A6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Cs w:val="24"/>
                <w:lang w:val="en-GB"/>
              </w:rPr>
              <w:t>EĞİTİM</w:t>
            </w:r>
            <w:r w:rsidRPr="006908A6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Cs w:val="24"/>
                <w:lang w:val="en-GB"/>
              </w:rPr>
              <w:t>BAKANLIĞI,</w:t>
            </w:r>
            <w:r w:rsidRPr="006908A6">
              <w:rPr>
                <w:rFonts w:ascii="Arial Narrow" w:hAnsi="Arial Narrow"/>
                <w:szCs w:val="24"/>
                <w:lang w:val="en-GB"/>
              </w:rPr>
              <w:t xml:space="preserve"> EMNİYET GENEL MÜDÜRLÜĞÜ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, </w:t>
            </w:r>
            <w:r w:rsidRPr="006908A6">
              <w:rPr>
                <w:rFonts w:ascii="Arial Narrow" w:hAnsi="Arial Narrow"/>
                <w:szCs w:val="24"/>
                <w:lang w:val="en-GB"/>
              </w:rPr>
              <w:t>BÜYÜKŞEHİR BELEDİYESİ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 Municipalities, </w:t>
            </w:r>
            <w:r w:rsidRPr="006908A6">
              <w:rPr>
                <w:rFonts w:ascii="Arial Narrow" w:hAnsi="Arial Narrow"/>
                <w:szCs w:val="24"/>
                <w:lang w:val="en-GB"/>
              </w:rPr>
              <w:t>SAĞLIK BAKANLIĞI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, </w:t>
            </w:r>
            <w:r w:rsidRPr="006908A6">
              <w:rPr>
                <w:rFonts w:ascii="Arial Narrow" w:hAnsi="Arial Narrow"/>
                <w:szCs w:val="24"/>
                <w:lang w:val="en-GB"/>
              </w:rPr>
              <w:t>SGK</w:t>
            </w:r>
            <w:r>
              <w:rPr>
                <w:rFonts w:ascii="Arial Narrow" w:hAnsi="Arial Narrow"/>
                <w:szCs w:val="24"/>
                <w:lang w:val="en-GB"/>
              </w:rPr>
              <w:t>, etc.)</w:t>
            </w:r>
          </w:p>
          <w:p w:rsidR="00421211" w:rsidRDefault="00421211" w:rsidP="007E13B3">
            <w:pPr>
              <w:numPr>
                <w:ilvl w:val="0"/>
                <w:numId w:val="9"/>
              </w:num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Banking Industry, Turkey System Integrators, Utilities Companies.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Part of Products: 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SAP Product Range for Invoicing and Billing: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lastRenderedPageBreak/>
              <w:t>SAP Convergent Charging and Billing Products for Utilities, Telecom, and Other Sectors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SAP CRM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In House OSS/BSS Applications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Networking/IT Products: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CISCO Solutions for Wi-Fi Networking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CISCO Solutions for Broadband Network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Telephony (VoIP Solutions),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Call Centres, 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VMware / Storage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EMC Network Management Systems</w:t>
            </w: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Specific IT Solutions for Government Representatives: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Lawful Intercept 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Data Centres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Disaster Recovery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IT Security Solutions: 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F</w:t>
            </w:r>
            <w:r w:rsidRPr="006C782A">
              <w:rPr>
                <w:rFonts w:ascii="Arial Narrow" w:hAnsi="Arial Narrow"/>
                <w:szCs w:val="24"/>
                <w:lang w:val="en-GB"/>
              </w:rPr>
              <w:t>irewall</w:t>
            </w:r>
            <w:r>
              <w:rPr>
                <w:rFonts w:ascii="Arial Narrow" w:hAnsi="Arial Narrow"/>
                <w:szCs w:val="24"/>
                <w:lang w:val="en-GB"/>
              </w:rPr>
              <w:t>,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6C782A">
              <w:rPr>
                <w:rFonts w:ascii="Arial Narrow" w:hAnsi="Arial Narrow"/>
                <w:szCs w:val="24"/>
                <w:lang w:val="en-GB"/>
              </w:rPr>
              <w:t>Intrusion Prevention System (IPS),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6C782A">
              <w:rPr>
                <w:rFonts w:ascii="Arial Narrow" w:hAnsi="Arial Narrow"/>
                <w:szCs w:val="24"/>
                <w:lang w:val="en-GB"/>
              </w:rPr>
              <w:t>Intrusion Detection System (IDS),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S</w:t>
            </w:r>
            <w:r w:rsidRPr="006C782A">
              <w:rPr>
                <w:rFonts w:ascii="Arial Narrow" w:hAnsi="Arial Narrow"/>
                <w:szCs w:val="24"/>
                <w:lang w:val="en-GB"/>
              </w:rPr>
              <w:t xml:space="preserve">pam </w:t>
            </w:r>
            <w:r>
              <w:rPr>
                <w:rFonts w:ascii="Arial Narrow" w:hAnsi="Arial Narrow"/>
                <w:szCs w:val="24"/>
                <w:lang w:val="en-GB"/>
              </w:rPr>
              <w:t>F</w:t>
            </w:r>
            <w:r w:rsidRPr="006C782A">
              <w:rPr>
                <w:rFonts w:ascii="Arial Narrow" w:hAnsi="Arial Narrow"/>
                <w:szCs w:val="24"/>
                <w:lang w:val="en-GB"/>
              </w:rPr>
              <w:t>ilter</w:t>
            </w:r>
            <w:r>
              <w:rPr>
                <w:rFonts w:ascii="Arial Narrow" w:hAnsi="Arial Narrow"/>
                <w:szCs w:val="24"/>
                <w:lang w:val="en-GB"/>
              </w:rPr>
              <w:t>ing,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6C782A">
              <w:rPr>
                <w:rFonts w:ascii="Arial Narrow" w:hAnsi="Arial Narrow"/>
                <w:szCs w:val="24"/>
                <w:lang w:val="en-GB"/>
              </w:rPr>
              <w:t xml:space="preserve">Security </w:t>
            </w:r>
            <w:r>
              <w:rPr>
                <w:rFonts w:ascii="Arial Narrow" w:hAnsi="Arial Narrow"/>
                <w:szCs w:val="24"/>
                <w:lang w:val="en-GB"/>
              </w:rPr>
              <w:t>&amp; V</w:t>
            </w:r>
            <w:r w:rsidRPr="006C782A">
              <w:rPr>
                <w:rFonts w:ascii="Arial Narrow" w:hAnsi="Arial Narrow"/>
                <w:szCs w:val="24"/>
                <w:lang w:val="en-GB"/>
              </w:rPr>
              <w:t xml:space="preserve">ulnerability </w:t>
            </w:r>
            <w:r>
              <w:rPr>
                <w:rFonts w:ascii="Arial Narrow" w:hAnsi="Arial Narrow"/>
                <w:szCs w:val="24"/>
                <w:lang w:val="en-GB"/>
              </w:rPr>
              <w:t>A</w:t>
            </w:r>
            <w:r w:rsidRPr="006C782A">
              <w:rPr>
                <w:rFonts w:ascii="Arial Narrow" w:hAnsi="Arial Narrow"/>
                <w:szCs w:val="24"/>
                <w:lang w:val="en-GB"/>
              </w:rPr>
              <w:t>ssessment</w:t>
            </w:r>
            <w:r>
              <w:rPr>
                <w:rFonts w:ascii="Arial Narrow" w:hAnsi="Arial Narrow"/>
                <w:szCs w:val="24"/>
                <w:lang w:val="en-GB"/>
              </w:rPr>
              <w:t>,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Identity Management,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Log Management, 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6E426C">
              <w:rPr>
                <w:rFonts w:ascii="Arial Narrow" w:hAnsi="Arial Narrow"/>
                <w:szCs w:val="24"/>
                <w:lang w:val="en-GB"/>
              </w:rPr>
              <w:t>Secure Access Solutions (VPN)</w:t>
            </w:r>
            <w:r>
              <w:rPr>
                <w:rFonts w:ascii="Arial Narrow" w:hAnsi="Arial Narrow"/>
                <w:szCs w:val="24"/>
                <w:lang w:val="en-GB"/>
              </w:rPr>
              <w:t>.</w:t>
            </w:r>
          </w:p>
          <w:p w:rsidR="00421211" w:rsidRDefault="00421211" w:rsidP="007E13B3">
            <w:pPr>
              <w:ind w:left="708"/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421211" w:rsidRPr="001B4456" w:rsidRDefault="00421211" w:rsidP="007E13B3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Infrastructure Testing Systems</w:t>
            </w:r>
          </w:p>
        </w:tc>
      </w:tr>
      <w:tr w:rsidR="00421211" w:rsidRPr="00AF408B" w:rsidTr="007E13B3">
        <w:tc>
          <w:tcPr>
            <w:tcW w:w="2376" w:type="dxa"/>
          </w:tcPr>
          <w:p w:rsidR="00421211" w:rsidRPr="0006481C" w:rsidRDefault="00421211" w:rsidP="007E13B3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lastRenderedPageBreak/>
              <w:t>Contact person</w:t>
            </w:r>
          </w:p>
        </w:tc>
        <w:tc>
          <w:tcPr>
            <w:tcW w:w="7230" w:type="dxa"/>
            <w:vAlign w:val="center"/>
          </w:tcPr>
          <w:p w:rsidR="00421211" w:rsidRPr="0006481C" w:rsidRDefault="00421211" w:rsidP="007E13B3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Mr.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Danko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Roter</w:t>
            </w:r>
            <w:proofErr w:type="spellEnd"/>
          </w:p>
          <w:p w:rsidR="00421211" w:rsidRPr="00AF408B" w:rsidRDefault="00421211" w:rsidP="005F6CE4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</w:tc>
      </w:tr>
    </w:tbl>
    <w:p w:rsidR="00FA4D7F" w:rsidRDefault="00FA4D7F">
      <w:pPr>
        <w:rPr>
          <w:rFonts w:ascii="Arial Narrow" w:hAnsi="Arial Narrow"/>
          <w:szCs w:val="24"/>
        </w:rPr>
      </w:pPr>
    </w:p>
    <w:p w:rsidR="00A95DA1" w:rsidRPr="00352F4F" w:rsidRDefault="00A95DA1" w:rsidP="00A95DA1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A95DA1" w:rsidRPr="0006481C" w:rsidTr="00493F35">
        <w:tc>
          <w:tcPr>
            <w:tcW w:w="2518" w:type="dxa"/>
          </w:tcPr>
          <w:p w:rsidR="00A95DA1" w:rsidRPr="0006481C" w:rsidRDefault="00A95DA1" w:rsidP="00493F35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A95DA1" w:rsidRPr="0052351A" w:rsidRDefault="00A95DA1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PODRAVKA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d.d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.</w:t>
            </w:r>
          </w:p>
        </w:tc>
      </w:tr>
      <w:tr w:rsidR="00A95DA1" w:rsidRPr="0006481C" w:rsidTr="00493F35">
        <w:tc>
          <w:tcPr>
            <w:tcW w:w="2518" w:type="dxa"/>
          </w:tcPr>
          <w:p w:rsidR="00A95DA1" w:rsidRPr="0006481C" w:rsidRDefault="00A95DA1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A95DA1" w:rsidRPr="0006481C" w:rsidRDefault="00A95DA1" w:rsidP="00493F35">
            <w:pPr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Ante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Starčevića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32 ,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Koprivnica</w:t>
            </w:r>
            <w:proofErr w:type="spellEnd"/>
          </w:p>
        </w:tc>
      </w:tr>
      <w:tr w:rsidR="00A95DA1" w:rsidRPr="00612BA7" w:rsidTr="00493F35">
        <w:tc>
          <w:tcPr>
            <w:tcW w:w="2518" w:type="dxa"/>
          </w:tcPr>
          <w:p w:rsidR="00A95DA1" w:rsidRPr="0006481C" w:rsidRDefault="00A95DA1" w:rsidP="00493F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A95DA1" w:rsidRDefault="00A95DA1" w:rsidP="00493F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Mirela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Lukač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Manager for New markets</w:t>
            </w:r>
          </w:p>
          <w:p w:rsidR="005F6CE4" w:rsidRPr="00612BA7" w:rsidRDefault="005F6CE4" w:rsidP="005F6CE4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612BA7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26" w:history="1">
              <w:r w:rsidRPr="00833132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www.podravka.hr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</w:tc>
      </w:tr>
      <w:tr w:rsidR="00A95DA1" w:rsidRPr="0006481C" w:rsidTr="00493F35">
        <w:trPr>
          <w:trHeight w:val="1162"/>
        </w:trPr>
        <w:tc>
          <w:tcPr>
            <w:tcW w:w="2518" w:type="dxa"/>
          </w:tcPr>
          <w:p w:rsidR="00A95DA1" w:rsidRPr="0006481C" w:rsidRDefault="00A95DA1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A95DA1" w:rsidRPr="007416AD" w:rsidRDefault="00A95DA1" w:rsidP="00493F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7416AD">
              <w:rPr>
                <w:rFonts w:ascii="Arial Narrow" w:hAnsi="Arial Narrow"/>
                <w:szCs w:val="24"/>
                <w:lang w:val="en-GB"/>
              </w:rPr>
              <w:t>Podravka</w:t>
            </w:r>
            <w:proofErr w:type="spellEnd"/>
            <w:r w:rsidRPr="007416AD">
              <w:rPr>
                <w:rFonts w:ascii="Arial Narrow" w:hAnsi="Arial Narrow"/>
                <w:szCs w:val="24"/>
                <w:lang w:val="en-GB"/>
              </w:rPr>
              <w:t xml:space="preserve"> is enlisted among the leading companies of southeast, middle </w:t>
            </w:r>
            <w:r>
              <w:rPr>
                <w:rFonts w:ascii="Arial Narrow" w:hAnsi="Arial Narrow"/>
                <w:szCs w:val="24"/>
                <w:lang w:val="en-GB"/>
              </w:rPr>
              <w:t>and east Europe. There are two</w:t>
            </w:r>
            <w:r w:rsidRPr="007416AD">
              <w:rPr>
                <w:rFonts w:ascii="Arial Narrow" w:hAnsi="Arial Narrow"/>
                <w:szCs w:val="24"/>
                <w:lang w:val="en-GB"/>
              </w:rPr>
              <w:t xml:space="preserve"> business segments of the company: food, and pharmaceuticals.</w:t>
            </w:r>
          </w:p>
          <w:p w:rsidR="00A95DA1" w:rsidRPr="007416AD" w:rsidRDefault="00A95DA1" w:rsidP="00493F35">
            <w:pPr>
              <w:rPr>
                <w:rFonts w:ascii="Arial Narrow" w:hAnsi="Arial Narrow"/>
                <w:szCs w:val="24"/>
                <w:lang w:val="en-GB"/>
              </w:rPr>
            </w:pPr>
            <w:r w:rsidRPr="007416AD">
              <w:rPr>
                <w:rFonts w:ascii="Arial Narrow" w:hAnsi="Arial Narrow"/>
                <w:szCs w:val="24"/>
                <w:lang w:val="en-GB"/>
              </w:rPr>
              <w:t xml:space="preserve">Numerous consumers in more than 40 countries throughout the world have recognized the value of </w:t>
            </w:r>
            <w:proofErr w:type="spellStart"/>
            <w:r w:rsidRPr="007416AD">
              <w:rPr>
                <w:rFonts w:ascii="Arial Narrow" w:hAnsi="Arial Narrow"/>
                <w:szCs w:val="24"/>
                <w:lang w:val="en-GB"/>
              </w:rPr>
              <w:t>Podravka</w:t>
            </w:r>
            <w:proofErr w:type="spellEnd"/>
            <w:r w:rsidRPr="007416AD">
              <w:rPr>
                <w:rFonts w:ascii="Arial Narrow" w:hAnsi="Arial Narrow"/>
                <w:szCs w:val="24"/>
                <w:lang w:val="en-GB"/>
              </w:rPr>
              <w:t xml:space="preserve"> and its products and they have put their trust to them. </w:t>
            </w:r>
          </w:p>
          <w:p w:rsidR="00A95DA1" w:rsidRPr="007416AD" w:rsidRDefault="00A95DA1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7416AD">
              <w:rPr>
                <w:rFonts w:ascii="Arial Narrow" w:hAnsi="Arial Narrow"/>
                <w:szCs w:val="24"/>
                <w:lang w:val="en-GB"/>
              </w:rPr>
              <w:t xml:space="preserve">Products are characterized by quick and simple preparation which </w:t>
            </w:r>
            <w:r w:rsidRPr="007416AD">
              <w:rPr>
                <w:rFonts w:ascii="Arial Narrow" w:hAnsi="Arial Narrow"/>
                <w:szCs w:val="24"/>
                <w:lang w:val="en-GB"/>
              </w:rPr>
              <w:lastRenderedPageBreak/>
              <w:t>contributes to the easier need for food. In that way, the consumers have more time for themselves and their families.</w:t>
            </w:r>
          </w:p>
          <w:p w:rsidR="00A95DA1" w:rsidRPr="007416AD" w:rsidRDefault="00A95DA1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A95DA1" w:rsidRPr="001B4456" w:rsidRDefault="00A95DA1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 w:rsidRPr="007416AD">
              <w:rPr>
                <w:rFonts w:ascii="Arial Narrow" w:hAnsi="Arial Narrow"/>
                <w:szCs w:val="24"/>
                <w:lang w:val="en-GB"/>
              </w:rPr>
              <w:t>The most fam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ous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Podravka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Brands are: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Vegeta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seasonig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Podravka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soups, Lino </w:t>
            </w:r>
            <w:proofErr w:type="gramStart"/>
            <w:r>
              <w:rPr>
                <w:rFonts w:ascii="Arial Narrow" w:hAnsi="Arial Narrow"/>
                <w:szCs w:val="24"/>
                <w:lang w:val="en-GB"/>
              </w:rPr>
              <w:t>( baby</w:t>
            </w:r>
            <w:proofErr w:type="gramEnd"/>
            <w:r>
              <w:rPr>
                <w:rFonts w:ascii="Arial Narrow" w:hAnsi="Arial Narrow"/>
                <w:szCs w:val="24"/>
                <w:lang w:val="en-GB"/>
              </w:rPr>
              <w:t xml:space="preserve"> food)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Fant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, Eva ( fish),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Dolcela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( sweet products)</w:t>
            </w:r>
            <w:r w:rsidRPr="007416AD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7416AD">
              <w:rPr>
                <w:rFonts w:ascii="Arial Narrow" w:hAnsi="Arial Narrow"/>
                <w:szCs w:val="24"/>
                <w:lang w:val="en-GB"/>
              </w:rPr>
              <w:t>Fini</w:t>
            </w:r>
            <w:proofErr w:type="spellEnd"/>
            <w:r w:rsidRPr="007416AD">
              <w:rPr>
                <w:rFonts w:ascii="Arial Narrow" w:hAnsi="Arial Narrow"/>
                <w:szCs w:val="24"/>
                <w:lang w:val="en-GB"/>
              </w:rPr>
              <w:t>-M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ini ( instant soup)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Kviki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( snack), meet products </w:t>
            </w:r>
            <w:r w:rsidRPr="007416AD">
              <w:rPr>
                <w:rFonts w:ascii="Arial Narrow" w:hAnsi="Arial Narrow"/>
                <w:szCs w:val="24"/>
                <w:lang w:val="en-GB"/>
              </w:rPr>
              <w:t xml:space="preserve"> and many others. </w:t>
            </w:r>
          </w:p>
        </w:tc>
      </w:tr>
      <w:tr w:rsidR="00A95DA1" w:rsidRPr="0006481C" w:rsidTr="00493F35">
        <w:tc>
          <w:tcPr>
            <w:tcW w:w="2518" w:type="dxa"/>
          </w:tcPr>
          <w:p w:rsidR="00A95DA1" w:rsidRDefault="00A95DA1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lastRenderedPageBreak/>
              <w:t>Interest in doing business in Turkey</w:t>
            </w:r>
          </w:p>
          <w:p w:rsidR="00A95DA1" w:rsidRPr="0006481C" w:rsidRDefault="00A95DA1" w:rsidP="00493F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</w:p>
        </w:tc>
        <w:tc>
          <w:tcPr>
            <w:tcW w:w="6804" w:type="dxa"/>
          </w:tcPr>
          <w:p w:rsidR="00A95DA1" w:rsidRDefault="00A95DA1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 xml:space="preserve">Export: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Podravka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pruducts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- </w:t>
            </w:r>
            <w:r w:rsidRPr="00EE1199">
              <w:rPr>
                <w:rFonts w:ascii="Arial Narrow" w:hAnsi="Arial Narrow"/>
                <w:szCs w:val="24"/>
                <w:lang w:val="en-GB"/>
              </w:rPr>
              <w:t>especially food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  product in Turkey market </w:t>
            </w:r>
          </w:p>
          <w:p w:rsidR="00A95DA1" w:rsidRDefault="00A95DA1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  <w:p w:rsidR="00A95DA1" w:rsidRPr="001B4456" w:rsidRDefault="00A95DA1" w:rsidP="00493F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To meet with:</w:t>
            </w:r>
            <w:r>
              <w:t xml:space="preserve"> </w:t>
            </w:r>
            <w:r>
              <w:rPr>
                <w:rFonts w:ascii="Arial Narrow" w:hAnsi="Arial Narrow"/>
                <w:szCs w:val="24"/>
                <w:lang w:val="en-GB"/>
              </w:rPr>
              <w:t>D</w:t>
            </w:r>
            <w:r w:rsidRPr="00EE1199">
              <w:rPr>
                <w:rFonts w:ascii="Arial Narrow" w:hAnsi="Arial Narrow"/>
                <w:szCs w:val="24"/>
                <w:lang w:val="en-GB"/>
              </w:rPr>
              <w:t>istributors of food products</w:t>
            </w:r>
          </w:p>
        </w:tc>
      </w:tr>
    </w:tbl>
    <w:p w:rsidR="00FA4D7F" w:rsidRDefault="00FA4D7F">
      <w:pPr>
        <w:rPr>
          <w:rFonts w:ascii="Arial Narrow" w:hAnsi="Arial Narrow"/>
          <w:szCs w:val="24"/>
        </w:rPr>
      </w:pPr>
    </w:p>
    <w:p w:rsidR="006D6B09" w:rsidRPr="00352F4F" w:rsidRDefault="006D6B09" w:rsidP="006D6B09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6D6B09" w:rsidRPr="0006481C" w:rsidTr="00493F35">
        <w:tc>
          <w:tcPr>
            <w:tcW w:w="2518" w:type="dxa"/>
          </w:tcPr>
          <w:p w:rsidR="006D6B09" w:rsidRPr="003B5E7B" w:rsidRDefault="006D6B09" w:rsidP="00493F35">
            <w:pPr>
              <w:pStyle w:val="Heading1"/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>Company</w:t>
            </w:r>
          </w:p>
        </w:tc>
        <w:tc>
          <w:tcPr>
            <w:tcW w:w="6804" w:type="dxa"/>
            <w:vAlign w:val="center"/>
          </w:tcPr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SPAČVA </w:t>
            </w:r>
            <w:proofErr w:type="spellStart"/>
            <w:r w:rsidRPr="003B5E7B">
              <w:rPr>
                <w:rFonts w:ascii="Arial Narrow" w:hAnsi="Arial Narrow" w:cs="Arial"/>
                <w:szCs w:val="24"/>
                <w:lang w:val="en-GB"/>
              </w:rPr>
              <w:t>d.d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>.</w:t>
            </w:r>
          </w:p>
        </w:tc>
      </w:tr>
      <w:tr w:rsidR="006D6B09" w:rsidRPr="0006481C" w:rsidTr="00493F35">
        <w:tc>
          <w:tcPr>
            <w:tcW w:w="2518" w:type="dxa"/>
          </w:tcPr>
          <w:p w:rsidR="006D6B09" w:rsidRPr="003B5E7B" w:rsidRDefault="006D6B09" w:rsidP="00493F35">
            <w:pPr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  <w:vAlign w:val="center"/>
          </w:tcPr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proofErr w:type="spellStart"/>
            <w:r w:rsidRPr="003B5E7B">
              <w:rPr>
                <w:rFonts w:ascii="Arial Narrow" w:hAnsi="Arial Narrow" w:cs="Arial"/>
                <w:szCs w:val="24"/>
                <w:lang w:val="en-GB"/>
              </w:rPr>
              <w:t>Duga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lang w:val="en-GB"/>
              </w:rPr>
              <w:t>ulica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 181, 32100 </w:t>
            </w:r>
            <w:proofErr w:type="spellStart"/>
            <w:r w:rsidRPr="003B5E7B">
              <w:rPr>
                <w:rFonts w:ascii="Arial Narrow" w:hAnsi="Arial Narrow" w:cs="Arial"/>
                <w:szCs w:val="24"/>
                <w:lang w:val="en-GB"/>
              </w:rPr>
              <w:t>Vinkovci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>, Croatia</w:t>
            </w:r>
          </w:p>
        </w:tc>
      </w:tr>
      <w:tr w:rsidR="006D6B09" w:rsidRPr="00612BA7" w:rsidTr="00493F35">
        <w:tc>
          <w:tcPr>
            <w:tcW w:w="2518" w:type="dxa"/>
          </w:tcPr>
          <w:p w:rsidR="006D6B09" w:rsidRPr="003B5E7B" w:rsidRDefault="006D6B09" w:rsidP="00493F35">
            <w:pPr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  <w:vAlign w:val="center"/>
          </w:tcPr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proofErr w:type="spellStart"/>
            <w:r w:rsidRPr="003B5E7B">
              <w:rPr>
                <w:rFonts w:ascii="Arial Narrow" w:hAnsi="Arial Narrow" w:cs="Arial"/>
                <w:szCs w:val="24"/>
                <w:lang w:val="en-GB"/>
              </w:rPr>
              <w:t>Mr.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 Ante </w:t>
            </w:r>
            <w:proofErr w:type="spellStart"/>
            <w:r w:rsidRPr="003B5E7B">
              <w:rPr>
                <w:rFonts w:ascii="Arial Narrow" w:hAnsi="Arial Narrow" w:cs="Arial"/>
                <w:szCs w:val="24"/>
                <w:lang w:val="en-GB"/>
              </w:rPr>
              <w:t>Radoš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>, Member of Board</w:t>
            </w:r>
          </w:p>
          <w:p w:rsidR="006D6B09" w:rsidRDefault="006D6B09" w:rsidP="00493F35">
            <w:pPr>
              <w:rPr>
                <w:rStyle w:val="Hyperlink"/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web: </w:t>
            </w:r>
            <w:hyperlink r:id="rId27" w:history="1">
              <w:r w:rsidRPr="003B5E7B">
                <w:rPr>
                  <w:rStyle w:val="Hyperlink"/>
                  <w:rFonts w:ascii="Arial Narrow" w:hAnsi="Arial Narrow" w:cs="Arial"/>
                  <w:szCs w:val="24"/>
                  <w:lang w:val="en-GB"/>
                </w:rPr>
                <w:t>www.spacva.hr</w:t>
              </w:r>
            </w:hyperlink>
          </w:p>
          <w:p w:rsidR="006D6B09" w:rsidRDefault="006D6B09" w:rsidP="00493F35">
            <w:pPr>
              <w:rPr>
                <w:rStyle w:val="Hyperlink"/>
                <w:rFonts w:ascii="Arial Narrow" w:hAnsi="Arial Narrow" w:cs="Arial"/>
                <w:szCs w:val="24"/>
                <w:lang w:val="en-GB"/>
              </w:rPr>
            </w:pP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proofErr w:type="spellStart"/>
            <w:r w:rsidRPr="003B5E7B">
              <w:rPr>
                <w:rFonts w:ascii="Arial Narrow" w:hAnsi="Arial Narrow" w:cs="Arial"/>
                <w:szCs w:val="24"/>
                <w:lang w:val="en-GB"/>
              </w:rPr>
              <w:t>Mr.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 </w:t>
            </w:r>
            <w:proofErr w:type="spellStart"/>
            <w:smartTag w:uri="urn:schemas-microsoft-com:office:smarttags" w:element="PersonName">
              <w:smartTagPr>
                <w:attr w:name="ProductID" w:val="Tomislav Škegro"/>
              </w:smartTagPr>
              <w:r w:rsidRPr="003B5E7B">
                <w:rPr>
                  <w:rFonts w:ascii="Arial Narrow" w:hAnsi="Arial Narrow" w:cs="Arial"/>
                  <w:szCs w:val="24"/>
                  <w:lang w:val="en-GB"/>
                </w:rPr>
                <w:t>Tomislav</w:t>
              </w:r>
              <w:proofErr w:type="spellEnd"/>
              <w:r w:rsidRPr="003B5E7B">
                <w:rPr>
                  <w:rFonts w:ascii="Arial Narrow" w:hAnsi="Arial Narrow" w:cs="Arial"/>
                  <w:szCs w:val="24"/>
                  <w:lang w:val="en-GB"/>
                </w:rPr>
                <w:t xml:space="preserve"> </w:t>
              </w:r>
              <w:proofErr w:type="spellStart"/>
              <w:r w:rsidRPr="003B5E7B">
                <w:rPr>
                  <w:rFonts w:ascii="Arial Narrow" w:hAnsi="Arial Narrow" w:cs="Arial"/>
                  <w:szCs w:val="24"/>
                  <w:lang w:val="en-GB"/>
                </w:rPr>
                <w:t>Škegro</w:t>
              </w:r>
            </w:smartTag>
            <w:proofErr w:type="spellEnd"/>
          </w:p>
          <w:p w:rsidR="006D6B09" w:rsidRPr="003B5E7B" w:rsidRDefault="006D6B09" w:rsidP="00493F35">
            <w:pPr>
              <w:ind w:left="2"/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web: </w:t>
            </w:r>
            <w:hyperlink r:id="rId28" w:history="1">
              <w:r w:rsidRPr="003B5E7B">
                <w:rPr>
                  <w:rStyle w:val="Hyperlink"/>
                  <w:rFonts w:ascii="Arial Narrow" w:hAnsi="Arial Narrow" w:cs="Arial"/>
                  <w:szCs w:val="24"/>
                  <w:lang w:val="en-GB"/>
                </w:rPr>
                <w:t>www.spacva.hr</w:t>
              </w:r>
            </w:hyperlink>
          </w:p>
        </w:tc>
      </w:tr>
      <w:tr w:rsidR="006D6B09" w:rsidRPr="0006481C" w:rsidTr="00493F35">
        <w:tc>
          <w:tcPr>
            <w:tcW w:w="2518" w:type="dxa"/>
          </w:tcPr>
          <w:p w:rsidR="006D6B09" w:rsidRPr="003B5E7B" w:rsidRDefault="006D6B09" w:rsidP="00493F35">
            <w:pPr>
              <w:tabs>
                <w:tab w:val="right" w:pos="2302"/>
              </w:tabs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  <w:vAlign w:val="center"/>
          </w:tcPr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shd w:val="clear" w:color="auto" w:fill="FFFFFF"/>
              </w:rPr>
            </w:pP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Spacva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consists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five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factories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: a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saw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mill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parquet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production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veneer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factory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final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products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factory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and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bio-fuels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factory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.</w:t>
            </w:r>
          </w:p>
          <w:p w:rsidR="006D6B09" w:rsidRDefault="006D6B09" w:rsidP="00493F35">
            <w:pPr>
              <w:rPr>
                <w:rFonts w:ascii="Arial Narrow" w:hAnsi="Arial Narrow" w:cs="Arial"/>
                <w:szCs w:val="24"/>
                <w:shd w:val="clear" w:color="auto" w:fill="FFFFFF"/>
              </w:rPr>
            </w:pP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company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annually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processes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about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75.000 m3 of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oak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and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ash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logs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from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which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about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50. 000 m3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are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processed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saw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mill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and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15.000 m3 in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veneer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factory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.</w:t>
            </w: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shd w:val="clear" w:color="auto" w:fill="FFFFFF"/>
              </w:rPr>
            </w:pPr>
          </w:p>
          <w:p w:rsidR="006D6B09" w:rsidRDefault="006D6B09" w:rsidP="00493F35">
            <w:pPr>
              <w:rPr>
                <w:rFonts w:ascii="Arial Narrow" w:hAnsi="Arial Narrow" w:cs="Arial"/>
                <w:szCs w:val="24"/>
                <w:shd w:val="clear" w:color="auto" w:fill="FFFFFF"/>
              </w:rPr>
            </w:pP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Spacva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employs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600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workers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making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us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one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biggest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wood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industry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Croatia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.</w:t>
            </w: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shd w:val="clear" w:color="auto" w:fill="FFFFFF"/>
              </w:rPr>
            </w:pP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More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than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70% of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total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production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exported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-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majority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of it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to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targeted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Western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European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markets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.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largest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share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production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exported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to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Italy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France, Germany,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Austria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Netherlands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Russia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Turkey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, Poland,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Romania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and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countries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the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former</w:t>
            </w:r>
            <w:proofErr w:type="spellEnd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Pr="003B5E7B">
              <w:rPr>
                <w:rFonts w:ascii="Arial Narrow" w:hAnsi="Arial Narrow" w:cs="Arial"/>
                <w:szCs w:val="24"/>
                <w:shd w:val="clear" w:color="auto" w:fill="FFFFFF"/>
              </w:rPr>
              <w:t>Yugoslavia</w:t>
            </w:r>
            <w:proofErr w:type="spellEnd"/>
          </w:p>
        </w:tc>
      </w:tr>
      <w:tr w:rsidR="006D6B09" w:rsidRPr="0006481C" w:rsidTr="00493F35">
        <w:tc>
          <w:tcPr>
            <w:tcW w:w="2518" w:type="dxa"/>
          </w:tcPr>
          <w:p w:rsidR="006D6B09" w:rsidRPr="003B5E7B" w:rsidRDefault="006D6B09" w:rsidP="00493F35">
            <w:pPr>
              <w:tabs>
                <w:tab w:val="right" w:pos="2302"/>
              </w:tabs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b/>
                <w:szCs w:val="24"/>
                <w:lang w:val="en-GB"/>
              </w:rPr>
              <w:t>Interest in doing business in Turkey</w:t>
            </w:r>
          </w:p>
          <w:p w:rsidR="006D6B09" w:rsidRPr="003B5E7B" w:rsidRDefault="006D6B09" w:rsidP="00493F35">
            <w:pPr>
              <w:tabs>
                <w:tab w:val="right" w:pos="2302"/>
              </w:tabs>
              <w:rPr>
                <w:rFonts w:ascii="Arial Narrow" w:hAnsi="Arial Narrow" w:cs="Arial"/>
                <w:b/>
                <w:szCs w:val="24"/>
                <w:lang w:val="en-GB"/>
              </w:rPr>
            </w:pPr>
          </w:p>
        </w:tc>
        <w:tc>
          <w:tcPr>
            <w:tcW w:w="6804" w:type="dxa"/>
            <w:vAlign w:val="center"/>
          </w:tcPr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>Export:</w:t>
            </w: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>- solid oak door production (interior and exterior)</w:t>
            </w: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>- solid oak parquet and country floor production</w:t>
            </w: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>- oak veneer 0,6 mm</w:t>
            </w:r>
          </w:p>
          <w:p w:rsidR="006D6B09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>- solid finger-joint board</w:t>
            </w: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</w:p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To meet with: actual buyers and potential business clients who are interested in </w:t>
            </w:r>
            <w:proofErr w:type="spellStart"/>
            <w:r w:rsidRPr="003B5E7B">
              <w:rPr>
                <w:rFonts w:ascii="Arial Narrow" w:hAnsi="Arial Narrow" w:cs="Arial"/>
                <w:szCs w:val="24"/>
                <w:lang w:val="en-GB"/>
              </w:rPr>
              <w:t>Spačva’s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 products.</w:t>
            </w:r>
          </w:p>
        </w:tc>
      </w:tr>
      <w:tr w:rsidR="006D6B09" w:rsidRPr="00AF408B" w:rsidTr="00493F35">
        <w:tc>
          <w:tcPr>
            <w:tcW w:w="2518" w:type="dxa"/>
          </w:tcPr>
          <w:p w:rsidR="006D6B09" w:rsidRPr="003B5E7B" w:rsidRDefault="006D6B09" w:rsidP="00493F35">
            <w:pPr>
              <w:rPr>
                <w:rFonts w:ascii="Arial Narrow" w:hAnsi="Arial Narrow" w:cs="Arial"/>
                <w:b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b/>
                <w:szCs w:val="24"/>
                <w:lang w:val="en-GB"/>
              </w:rPr>
              <w:t>Contact person</w:t>
            </w:r>
          </w:p>
        </w:tc>
        <w:tc>
          <w:tcPr>
            <w:tcW w:w="6804" w:type="dxa"/>
            <w:vAlign w:val="center"/>
          </w:tcPr>
          <w:p w:rsidR="006D6B09" w:rsidRPr="003B5E7B" w:rsidRDefault="006D6B09" w:rsidP="00493F35">
            <w:pPr>
              <w:rPr>
                <w:rFonts w:ascii="Arial Narrow" w:hAnsi="Arial Narrow" w:cs="Arial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GB"/>
              </w:rPr>
              <w:t>Mr.</w:t>
            </w:r>
            <w:proofErr w:type="spellEnd"/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 </w:t>
            </w:r>
            <w:proofErr w:type="spellStart"/>
            <w:smartTag w:uri="urn:schemas-microsoft-com:office:smarttags" w:element="PersonName">
              <w:smartTagPr>
                <w:attr w:name="ProductID" w:val="Tomislav Škegro"/>
              </w:smartTagPr>
              <w:r w:rsidRPr="003B5E7B">
                <w:rPr>
                  <w:rFonts w:ascii="Arial Narrow" w:hAnsi="Arial Narrow" w:cs="Arial"/>
                  <w:szCs w:val="24"/>
                  <w:lang w:val="en-GB"/>
                </w:rPr>
                <w:t>Tomislav</w:t>
              </w:r>
              <w:proofErr w:type="spellEnd"/>
              <w:r w:rsidRPr="003B5E7B">
                <w:rPr>
                  <w:rFonts w:ascii="Arial Narrow" w:hAnsi="Arial Narrow" w:cs="Arial"/>
                  <w:szCs w:val="24"/>
                  <w:lang w:val="en-GB"/>
                </w:rPr>
                <w:t xml:space="preserve"> </w:t>
              </w:r>
              <w:proofErr w:type="spellStart"/>
              <w:r w:rsidRPr="003B5E7B">
                <w:rPr>
                  <w:rFonts w:ascii="Arial Narrow" w:hAnsi="Arial Narrow" w:cs="Arial"/>
                  <w:szCs w:val="24"/>
                  <w:lang w:val="en-GB"/>
                </w:rPr>
                <w:t>Škegro</w:t>
              </w:r>
            </w:smartTag>
            <w:proofErr w:type="spellEnd"/>
          </w:p>
          <w:p w:rsidR="006D6B09" w:rsidRPr="003B5E7B" w:rsidRDefault="006D6B09" w:rsidP="00493F35">
            <w:pPr>
              <w:ind w:left="2"/>
              <w:rPr>
                <w:rFonts w:ascii="Arial Narrow" w:hAnsi="Arial Narrow" w:cs="Arial"/>
                <w:szCs w:val="24"/>
                <w:lang w:val="en-GB"/>
              </w:rPr>
            </w:pPr>
            <w:r w:rsidRPr="003B5E7B">
              <w:rPr>
                <w:rFonts w:ascii="Arial Narrow" w:hAnsi="Arial Narrow" w:cs="Arial"/>
                <w:szCs w:val="24"/>
                <w:lang w:val="en-GB"/>
              </w:rPr>
              <w:t xml:space="preserve">web: </w:t>
            </w:r>
            <w:hyperlink r:id="rId29" w:history="1">
              <w:r w:rsidRPr="003B5E7B">
                <w:rPr>
                  <w:rStyle w:val="Hyperlink"/>
                  <w:rFonts w:ascii="Arial Narrow" w:hAnsi="Arial Narrow" w:cs="Arial"/>
                  <w:szCs w:val="24"/>
                  <w:lang w:val="en-GB"/>
                </w:rPr>
                <w:t>www.spacva.hr</w:t>
              </w:r>
            </w:hyperlink>
          </w:p>
        </w:tc>
      </w:tr>
    </w:tbl>
    <w:p w:rsidR="0050284D" w:rsidRDefault="0050284D">
      <w:pPr>
        <w:rPr>
          <w:rFonts w:ascii="Arial Narrow" w:hAnsi="Arial Narrow"/>
          <w:szCs w:val="24"/>
        </w:rPr>
      </w:pPr>
    </w:p>
    <w:p w:rsidR="00FA4D7F" w:rsidRDefault="00FA4D7F" w:rsidP="0050284D">
      <w:pPr>
        <w:rPr>
          <w:rFonts w:ascii="Arial Narrow" w:hAnsi="Arial Narrow"/>
          <w:szCs w:val="24"/>
        </w:rPr>
      </w:pPr>
    </w:p>
    <w:p w:rsidR="00FA4D7F" w:rsidRDefault="00FA4D7F" w:rsidP="00886C03">
      <w:pPr>
        <w:rPr>
          <w:rFonts w:ascii="Arial Narrow" w:hAnsi="Arial Narrow"/>
          <w:szCs w:val="24"/>
        </w:rPr>
      </w:pPr>
    </w:p>
    <w:p w:rsidR="00C86ADE" w:rsidRPr="00352F4F" w:rsidRDefault="00C86ADE" w:rsidP="00C86ADE">
      <w:pPr>
        <w:numPr>
          <w:ilvl w:val="0"/>
          <w:numId w:val="1"/>
        </w:numPr>
        <w:rPr>
          <w:rFonts w:ascii="Arial Narrow" w:hAnsi="Arial Narrow"/>
          <w:b/>
          <w:szCs w:val="24"/>
          <w:lang w:val="de-D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C86ADE" w:rsidRPr="0006481C" w:rsidTr="00E46735">
        <w:tc>
          <w:tcPr>
            <w:tcW w:w="2518" w:type="dxa"/>
          </w:tcPr>
          <w:p w:rsidR="00C86ADE" w:rsidRPr="0006481C" w:rsidRDefault="00C86ADE" w:rsidP="00E46735">
            <w:pPr>
              <w:pStyle w:val="Heading1"/>
              <w:rPr>
                <w:rFonts w:ascii="Arial Narrow" w:hAnsi="Arial Narrow"/>
                <w:szCs w:val="24"/>
                <w:lang w:val="en-GB"/>
              </w:rPr>
            </w:pPr>
            <w:r w:rsidRPr="0006481C">
              <w:rPr>
                <w:rFonts w:ascii="Arial Narrow" w:hAnsi="Arial Narrow"/>
                <w:szCs w:val="24"/>
                <w:lang w:val="en-GB"/>
              </w:rPr>
              <w:t>Company</w:t>
            </w:r>
          </w:p>
        </w:tc>
        <w:tc>
          <w:tcPr>
            <w:tcW w:w="6804" w:type="dxa"/>
          </w:tcPr>
          <w:p w:rsidR="00C86ADE" w:rsidRDefault="00C86ADE" w:rsidP="00E467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Zagrebački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Velesajam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  <w:p w:rsidR="00C86ADE" w:rsidRPr="0052351A" w:rsidRDefault="00C86ADE" w:rsidP="00E467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(ZAGREB FAIR)</w:t>
            </w:r>
          </w:p>
        </w:tc>
      </w:tr>
      <w:tr w:rsidR="00C86ADE" w:rsidRPr="0006481C" w:rsidTr="00E46735">
        <w:tc>
          <w:tcPr>
            <w:tcW w:w="2518" w:type="dxa"/>
          </w:tcPr>
          <w:p w:rsidR="00C86ADE" w:rsidRPr="0006481C" w:rsidRDefault="00C86ADE" w:rsidP="00E467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C86ADE" w:rsidRPr="0006481C" w:rsidRDefault="00C86ADE" w:rsidP="00E46735">
            <w:pPr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Av. Dubrovnik 15, Zagreb</w:t>
            </w:r>
          </w:p>
        </w:tc>
      </w:tr>
      <w:tr w:rsidR="00C86ADE" w:rsidRPr="00612BA7" w:rsidTr="00E46735">
        <w:tc>
          <w:tcPr>
            <w:tcW w:w="2518" w:type="dxa"/>
          </w:tcPr>
          <w:p w:rsidR="00C86ADE" w:rsidRPr="0006481C" w:rsidRDefault="00C86ADE" w:rsidP="00E467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Representative/s</w:t>
            </w:r>
          </w:p>
        </w:tc>
        <w:tc>
          <w:tcPr>
            <w:tcW w:w="6804" w:type="dxa"/>
          </w:tcPr>
          <w:p w:rsidR="00C86ADE" w:rsidRPr="001B4456" w:rsidRDefault="00C86ADE" w:rsidP="00E46735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Marina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Pavković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Director</w:t>
            </w:r>
          </w:p>
          <w:p w:rsidR="00C86ADE" w:rsidRDefault="00C86ADE" w:rsidP="00E467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r w:rsidRPr="00612BA7">
              <w:rPr>
                <w:rFonts w:ascii="Arial Narrow" w:hAnsi="Arial Narrow"/>
                <w:szCs w:val="24"/>
                <w:lang w:val="en-GB"/>
              </w:rPr>
              <w:t xml:space="preserve">web: </w:t>
            </w:r>
            <w:hyperlink r:id="rId30" w:history="1">
              <w:r w:rsidRPr="004D00AB">
                <w:rPr>
                  <w:rStyle w:val="Hyperlink"/>
                  <w:rFonts w:ascii="Arial Narrow" w:hAnsi="Arial Narrow"/>
                  <w:szCs w:val="24"/>
                  <w:lang w:val="en-GB"/>
                </w:rPr>
                <w:t>www.zv.hr</w:t>
              </w:r>
            </w:hyperlink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</w:p>
          <w:p w:rsidR="0057508B" w:rsidRDefault="0057508B" w:rsidP="00E46735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</w:p>
          <w:p w:rsidR="0057508B" w:rsidRPr="0057508B" w:rsidRDefault="0057508B" w:rsidP="0057508B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 w:rsidRPr="0057508B"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 w:rsidRPr="0057508B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57508B">
              <w:rPr>
                <w:rFonts w:ascii="Arial Narrow" w:hAnsi="Arial Narrow"/>
                <w:szCs w:val="24"/>
                <w:lang w:val="en-GB"/>
              </w:rPr>
              <w:t>Gordana</w:t>
            </w:r>
            <w:proofErr w:type="spellEnd"/>
            <w:r w:rsidRPr="0057508B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 w:rsidRPr="0057508B">
              <w:rPr>
                <w:rFonts w:ascii="Arial Narrow" w:hAnsi="Arial Narrow"/>
                <w:szCs w:val="24"/>
                <w:lang w:val="en-GB"/>
              </w:rPr>
              <w:t>Majdak</w:t>
            </w:r>
            <w:proofErr w:type="spellEnd"/>
            <w:r w:rsidRPr="0057508B">
              <w:rPr>
                <w:rFonts w:ascii="Arial Narrow" w:hAnsi="Arial Narrow"/>
                <w:szCs w:val="24"/>
                <w:lang w:val="en-GB"/>
              </w:rPr>
              <w:t xml:space="preserve">- </w:t>
            </w:r>
            <w:proofErr w:type="spellStart"/>
            <w:r w:rsidRPr="0057508B">
              <w:rPr>
                <w:rFonts w:ascii="Arial Narrow" w:hAnsi="Arial Narrow"/>
                <w:szCs w:val="24"/>
                <w:lang w:val="en-GB"/>
              </w:rPr>
              <w:t>Marczius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>, Coordinator for Promotion</w:t>
            </w:r>
          </w:p>
          <w:p w:rsidR="0057508B" w:rsidRPr="00612BA7" w:rsidRDefault="0057508B" w:rsidP="0057508B">
            <w:pPr>
              <w:ind w:left="2"/>
              <w:rPr>
                <w:rFonts w:ascii="Arial Narrow" w:hAnsi="Arial Narrow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C86ADE" w:rsidRPr="0006481C" w:rsidTr="00E46735">
        <w:tc>
          <w:tcPr>
            <w:tcW w:w="2518" w:type="dxa"/>
          </w:tcPr>
          <w:p w:rsidR="00C86ADE" w:rsidRPr="0006481C" w:rsidRDefault="00C86ADE" w:rsidP="00E467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 w:rsidRPr="0006481C">
              <w:rPr>
                <w:rFonts w:ascii="Arial Narrow" w:hAnsi="Arial Narrow"/>
                <w:b/>
                <w:szCs w:val="24"/>
                <w:lang w:val="en-GB"/>
              </w:rPr>
              <w:t>Field of activity</w:t>
            </w:r>
          </w:p>
        </w:tc>
        <w:tc>
          <w:tcPr>
            <w:tcW w:w="6804" w:type="dxa"/>
          </w:tcPr>
          <w:p w:rsidR="00C86ADE" w:rsidRPr="001B4456" w:rsidRDefault="00C86ADE" w:rsidP="00E467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Fairs and conference activities</w:t>
            </w:r>
          </w:p>
        </w:tc>
      </w:tr>
      <w:tr w:rsidR="00C86ADE" w:rsidRPr="0006481C" w:rsidTr="00E46735">
        <w:tc>
          <w:tcPr>
            <w:tcW w:w="2518" w:type="dxa"/>
          </w:tcPr>
          <w:p w:rsidR="00C86ADE" w:rsidRPr="0006481C" w:rsidRDefault="00C86ADE" w:rsidP="00E46735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Interest in doing business in Turkey</w:t>
            </w:r>
          </w:p>
        </w:tc>
        <w:tc>
          <w:tcPr>
            <w:tcW w:w="6804" w:type="dxa"/>
          </w:tcPr>
          <w:p w:rsidR="00C86ADE" w:rsidRDefault="00C86ADE" w:rsidP="00E467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t>To meet with: business partners</w:t>
            </w:r>
          </w:p>
          <w:p w:rsidR="00C86ADE" w:rsidRPr="001B4456" w:rsidRDefault="00C86ADE" w:rsidP="00E46735">
            <w:pPr>
              <w:jc w:val="both"/>
              <w:rPr>
                <w:rFonts w:ascii="Arial Narrow" w:hAnsi="Arial Narrow"/>
                <w:szCs w:val="24"/>
                <w:lang w:val="en-GB"/>
              </w:rPr>
            </w:pPr>
          </w:p>
        </w:tc>
      </w:tr>
      <w:tr w:rsidR="00C86ADE" w:rsidRPr="00AF408B" w:rsidTr="00E46735">
        <w:tc>
          <w:tcPr>
            <w:tcW w:w="2518" w:type="dxa"/>
          </w:tcPr>
          <w:p w:rsidR="00C86ADE" w:rsidRPr="0006481C" w:rsidRDefault="00C86ADE" w:rsidP="00E46735">
            <w:pPr>
              <w:rPr>
                <w:rFonts w:ascii="Arial Narrow" w:hAnsi="Arial Narrow"/>
                <w:b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Cs w:val="24"/>
                <w:lang w:val="en-GB"/>
              </w:rPr>
              <w:t>Contact person</w:t>
            </w:r>
          </w:p>
        </w:tc>
        <w:tc>
          <w:tcPr>
            <w:tcW w:w="6804" w:type="dxa"/>
          </w:tcPr>
          <w:p w:rsidR="00C86ADE" w:rsidRPr="00AF408B" w:rsidRDefault="00C86ADE" w:rsidP="00BB570F">
            <w:pPr>
              <w:rPr>
                <w:rFonts w:ascii="Arial Narrow" w:hAnsi="Arial Narrow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Ms.</w:t>
            </w:r>
            <w:proofErr w:type="spellEnd"/>
            <w:r w:rsidR="007362FE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Gordana</w:t>
            </w:r>
            <w:proofErr w:type="spellEnd"/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GB"/>
              </w:rPr>
              <w:t>Majdak-Marczius</w:t>
            </w:r>
            <w:proofErr w:type="spellEnd"/>
          </w:p>
        </w:tc>
      </w:tr>
    </w:tbl>
    <w:p w:rsidR="00291DF4" w:rsidRDefault="00291DF4" w:rsidP="00291DF4">
      <w:pPr>
        <w:rPr>
          <w:rFonts w:ascii="Arial Narrow" w:hAnsi="Arial Narrow"/>
          <w:szCs w:val="24"/>
        </w:rPr>
      </w:pPr>
    </w:p>
    <w:p w:rsidR="007929CF" w:rsidRDefault="007929CF" w:rsidP="00291DF4">
      <w:pPr>
        <w:rPr>
          <w:rFonts w:ascii="Arial Narrow" w:hAnsi="Arial Narrow"/>
          <w:szCs w:val="24"/>
        </w:rPr>
      </w:pPr>
    </w:p>
    <w:p w:rsidR="007929CF" w:rsidRDefault="007929CF" w:rsidP="00291DF4">
      <w:pPr>
        <w:rPr>
          <w:rFonts w:ascii="Arial Narrow" w:hAnsi="Arial Narrow"/>
          <w:szCs w:val="24"/>
        </w:rPr>
      </w:pPr>
    </w:p>
    <w:p w:rsidR="007929CF" w:rsidRDefault="007929CF" w:rsidP="00291DF4">
      <w:pPr>
        <w:rPr>
          <w:rFonts w:ascii="Arial Narrow" w:hAnsi="Arial Narrow"/>
          <w:szCs w:val="24"/>
        </w:rPr>
      </w:pPr>
    </w:p>
    <w:p w:rsidR="007929CF" w:rsidRDefault="007929CF" w:rsidP="00291DF4">
      <w:pPr>
        <w:rPr>
          <w:rFonts w:ascii="Arial Narrow" w:hAnsi="Arial Narrow"/>
          <w:szCs w:val="24"/>
        </w:rPr>
      </w:pPr>
    </w:p>
    <w:sectPr w:rsidR="007929CF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76" w:rsidRDefault="005E5A76">
      <w:r>
        <w:separator/>
      </w:r>
    </w:p>
  </w:endnote>
  <w:endnote w:type="continuationSeparator" w:id="0">
    <w:p w:rsidR="005E5A76" w:rsidRDefault="005E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35" w:rsidRDefault="00E46735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735" w:rsidRDefault="00E46735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35" w:rsidRDefault="00E46735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00D">
      <w:rPr>
        <w:rStyle w:val="PageNumber"/>
        <w:noProof/>
      </w:rPr>
      <w:t>8</w:t>
    </w:r>
    <w:r>
      <w:rPr>
        <w:rStyle w:val="PageNumber"/>
      </w:rPr>
      <w:fldChar w:fldCharType="end"/>
    </w:r>
  </w:p>
  <w:p w:rsidR="00E46735" w:rsidRDefault="00E46735" w:rsidP="00D52F40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35" w:rsidRDefault="00E46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76" w:rsidRDefault="005E5A76">
      <w:r>
        <w:separator/>
      </w:r>
    </w:p>
  </w:footnote>
  <w:footnote w:type="continuationSeparator" w:id="0">
    <w:p w:rsidR="005E5A76" w:rsidRDefault="005E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35" w:rsidRDefault="00E467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35" w:rsidRDefault="00E467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35" w:rsidRDefault="0060300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3pt;height:841.65pt;z-index:251657728;mso-position-horizontal:center;mso-position-horizontal-relative:page;mso-position-vertical:center;mso-position-vertical-relative:page">
          <v:imagedata r:id="rId1" o:title="memorandumi_svi_09_2009_Page_041"/>
          <w10:wrap side="larges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E32570"/>
    <w:multiLevelType w:val="hybridMultilevel"/>
    <w:tmpl w:val="10365DEA"/>
    <w:lvl w:ilvl="0" w:tplc="048235B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F1C17"/>
    <w:multiLevelType w:val="hybridMultilevel"/>
    <w:tmpl w:val="FB988A02"/>
    <w:lvl w:ilvl="0" w:tplc="9F48FEC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D35"/>
    <w:multiLevelType w:val="hybridMultilevel"/>
    <w:tmpl w:val="33B0346C"/>
    <w:lvl w:ilvl="0" w:tplc="2CE486FE">
      <w:start w:val="5"/>
      <w:numFmt w:val="bullet"/>
      <w:lvlText w:val="-"/>
      <w:lvlJc w:val="left"/>
      <w:pPr>
        <w:ind w:left="16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CE53F9A"/>
    <w:multiLevelType w:val="hybridMultilevel"/>
    <w:tmpl w:val="D0AE5A06"/>
    <w:lvl w:ilvl="0" w:tplc="6EC042A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245EA"/>
    <w:multiLevelType w:val="hybridMultilevel"/>
    <w:tmpl w:val="C742E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64717"/>
    <w:multiLevelType w:val="hybridMultilevel"/>
    <w:tmpl w:val="5FA0EEB4"/>
    <w:lvl w:ilvl="0" w:tplc="83A6FF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2D50"/>
    <w:multiLevelType w:val="hybridMultilevel"/>
    <w:tmpl w:val="6914A116"/>
    <w:lvl w:ilvl="0" w:tplc="ACC0DC8C">
      <w:start w:val="5"/>
      <w:numFmt w:val="bullet"/>
      <w:lvlText w:val="-"/>
      <w:lvlJc w:val="left"/>
      <w:pPr>
        <w:ind w:left="720" w:hanging="360"/>
      </w:pPr>
      <w:rPr>
        <w:rFonts w:ascii="UniversLight" w:eastAsia="Times New Roman" w:hAnsi="UniversLight" w:cs="Univers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674E6"/>
    <w:multiLevelType w:val="hybridMultilevel"/>
    <w:tmpl w:val="D4821B4C"/>
    <w:lvl w:ilvl="0" w:tplc="A506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FF6029"/>
    <w:multiLevelType w:val="hybridMultilevel"/>
    <w:tmpl w:val="9A52C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SxcECIHxbXtEMKDnn/XYM8o1Zs=" w:salt="F5xx5MhCNg+oNYu8j2f9xQ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25"/>
    <w:rsid w:val="000055B5"/>
    <w:rsid w:val="00033740"/>
    <w:rsid w:val="00035764"/>
    <w:rsid w:val="00077FC2"/>
    <w:rsid w:val="00082865"/>
    <w:rsid w:val="000B3881"/>
    <w:rsid w:val="000C5816"/>
    <w:rsid w:val="000D4B06"/>
    <w:rsid w:val="000D69E1"/>
    <w:rsid w:val="001102A3"/>
    <w:rsid w:val="00111E20"/>
    <w:rsid w:val="00117160"/>
    <w:rsid w:val="0013031D"/>
    <w:rsid w:val="001708CB"/>
    <w:rsid w:val="00184FC4"/>
    <w:rsid w:val="001858D1"/>
    <w:rsid w:val="001C1894"/>
    <w:rsid w:val="001F00E4"/>
    <w:rsid w:val="00216D59"/>
    <w:rsid w:val="00216E60"/>
    <w:rsid w:val="0023002F"/>
    <w:rsid w:val="00274AA5"/>
    <w:rsid w:val="00281D72"/>
    <w:rsid w:val="00291DF4"/>
    <w:rsid w:val="002A6E95"/>
    <w:rsid w:val="002B440D"/>
    <w:rsid w:val="002C2777"/>
    <w:rsid w:val="00390DC6"/>
    <w:rsid w:val="00392A86"/>
    <w:rsid w:val="003A3425"/>
    <w:rsid w:val="003E320D"/>
    <w:rsid w:val="003E3C21"/>
    <w:rsid w:val="00403616"/>
    <w:rsid w:val="004103F4"/>
    <w:rsid w:val="00417A53"/>
    <w:rsid w:val="00421211"/>
    <w:rsid w:val="00427910"/>
    <w:rsid w:val="00493F35"/>
    <w:rsid w:val="004E7DF0"/>
    <w:rsid w:val="004F2994"/>
    <w:rsid w:val="0050284D"/>
    <w:rsid w:val="00512C31"/>
    <w:rsid w:val="005255FF"/>
    <w:rsid w:val="005503E7"/>
    <w:rsid w:val="00561648"/>
    <w:rsid w:val="0057508B"/>
    <w:rsid w:val="00580D74"/>
    <w:rsid w:val="005B04B8"/>
    <w:rsid w:val="005C5B33"/>
    <w:rsid w:val="005E5A76"/>
    <w:rsid w:val="005F37B1"/>
    <w:rsid w:val="005F6CE4"/>
    <w:rsid w:val="0060300D"/>
    <w:rsid w:val="006144D5"/>
    <w:rsid w:val="00640119"/>
    <w:rsid w:val="0064184C"/>
    <w:rsid w:val="00684B2B"/>
    <w:rsid w:val="006A2DC5"/>
    <w:rsid w:val="006A34DC"/>
    <w:rsid w:val="006D4BC1"/>
    <w:rsid w:val="006D6B09"/>
    <w:rsid w:val="006F09B2"/>
    <w:rsid w:val="006F1087"/>
    <w:rsid w:val="00723171"/>
    <w:rsid w:val="007264F0"/>
    <w:rsid w:val="00733FC6"/>
    <w:rsid w:val="007362FE"/>
    <w:rsid w:val="00737A42"/>
    <w:rsid w:val="007929CF"/>
    <w:rsid w:val="007A348D"/>
    <w:rsid w:val="007B2312"/>
    <w:rsid w:val="007E0F54"/>
    <w:rsid w:val="007E13B3"/>
    <w:rsid w:val="007E2143"/>
    <w:rsid w:val="007F3DEA"/>
    <w:rsid w:val="0081336A"/>
    <w:rsid w:val="00883FA3"/>
    <w:rsid w:val="00886C03"/>
    <w:rsid w:val="00891711"/>
    <w:rsid w:val="00892B5A"/>
    <w:rsid w:val="008A68E0"/>
    <w:rsid w:val="008B671F"/>
    <w:rsid w:val="008D0CF3"/>
    <w:rsid w:val="008E6103"/>
    <w:rsid w:val="009009EB"/>
    <w:rsid w:val="00904316"/>
    <w:rsid w:val="009174A8"/>
    <w:rsid w:val="00932FF6"/>
    <w:rsid w:val="0093494D"/>
    <w:rsid w:val="00937DE9"/>
    <w:rsid w:val="00947E5D"/>
    <w:rsid w:val="009847A2"/>
    <w:rsid w:val="00993ACC"/>
    <w:rsid w:val="00994E5C"/>
    <w:rsid w:val="00996E59"/>
    <w:rsid w:val="009A52D0"/>
    <w:rsid w:val="009A5531"/>
    <w:rsid w:val="009E12DA"/>
    <w:rsid w:val="009E4D42"/>
    <w:rsid w:val="009F0BE3"/>
    <w:rsid w:val="00A176E4"/>
    <w:rsid w:val="00A46D55"/>
    <w:rsid w:val="00A634CC"/>
    <w:rsid w:val="00A63DAE"/>
    <w:rsid w:val="00A95DA1"/>
    <w:rsid w:val="00AA245C"/>
    <w:rsid w:val="00AA7047"/>
    <w:rsid w:val="00AB76C3"/>
    <w:rsid w:val="00AE7F5C"/>
    <w:rsid w:val="00B01A72"/>
    <w:rsid w:val="00B32D21"/>
    <w:rsid w:val="00B4505E"/>
    <w:rsid w:val="00B66581"/>
    <w:rsid w:val="00BB570F"/>
    <w:rsid w:val="00BF323B"/>
    <w:rsid w:val="00C14D96"/>
    <w:rsid w:val="00C25C18"/>
    <w:rsid w:val="00C405D8"/>
    <w:rsid w:val="00C56A61"/>
    <w:rsid w:val="00C6258A"/>
    <w:rsid w:val="00C80234"/>
    <w:rsid w:val="00C86ADE"/>
    <w:rsid w:val="00C921FD"/>
    <w:rsid w:val="00C97562"/>
    <w:rsid w:val="00C978C1"/>
    <w:rsid w:val="00CA0193"/>
    <w:rsid w:val="00CB4A27"/>
    <w:rsid w:val="00CC6229"/>
    <w:rsid w:val="00CE4587"/>
    <w:rsid w:val="00D13C28"/>
    <w:rsid w:val="00D52F40"/>
    <w:rsid w:val="00D778CF"/>
    <w:rsid w:val="00D82FBC"/>
    <w:rsid w:val="00DA0D72"/>
    <w:rsid w:val="00DA6A9B"/>
    <w:rsid w:val="00DC3FDB"/>
    <w:rsid w:val="00DF17B1"/>
    <w:rsid w:val="00E01967"/>
    <w:rsid w:val="00E04175"/>
    <w:rsid w:val="00E047E8"/>
    <w:rsid w:val="00E07699"/>
    <w:rsid w:val="00E33827"/>
    <w:rsid w:val="00E42B63"/>
    <w:rsid w:val="00E42EA4"/>
    <w:rsid w:val="00E46735"/>
    <w:rsid w:val="00E51C3A"/>
    <w:rsid w:val="00E776AE"/>
    <w:rsid w:val="00EA4118"/>
    <w:rsid w:val="00ED6925"/>
    <w:rsid w:val="00ED7E37"/>
    <w:rsid w:val="00EE52EC"/>
    <w:rsid w:val="00F12312"/>
    <w:rsid w:val="00F16891"/>
    <w:rsid w:val="00F32E6D"/>
    <w:rsid w:val="00F5363E"/>
    <w:rsid w:val="00F54231"/>
    <w:rsid w:val="00F621F6"/>
    <w:rsid w:val="00F6429C"/>
    <w:rsid w:val="00F648FF"/>
    <w:rsid w:val="00F67879"/>
    <w:rsid w:val="00F73E15"/>
    <w:rsid w:val="00F84B76"/>
    <w:rsid w:val="00FA4D7F"/>
    <w:rsid w:val="00FB4D54"/>
    <w:rsid w:val="00FC59F4"/>
    <w:rsid w:val="00FE66DD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7A2"/>
    <w:rPr>
      <w:rFonts w:ascii="Arial" w:eastAsia="Times New Roman" w:hAnsi="Arial"/>
      <w:sz w:val="24"/>
      <w:lang w:val="tr-TR" w:eastAsia="en-US"/>
    </w:rPr>
  </w:style>
  <w:style w:type="paragraph" w:styleId="Heading1">
    <w:name w:val="heading 1"/>
    <w:basedOn w:val="Normal"/>
    <w:next w:val="Normal"/>
    <w:link w:val="Heading1Char"/>
    <w:qFormat/>
    <w:rsid w:val="00A176E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customStyle="1" w:styleId="Heading1Char">
    <w:name w:val="Heading 1 Char"/>
    <w:basedOn w:val="DefaultParagraphFont"/>
    <w:link w:val="Heading1"/>
    <w:rsid w:val="00A176E4"/>
    <w:rPr>
      <w:rFonts w:ascii="Arial" w:eastAsia="Times New Roman" w:hAnsi="Arial"/>
      <w:b/>
      <w:sz w:val="24"/>
      <w:lang w:val="tr-TR" w:eastAsia="en-US"/>
    </w:rPr>
  </w:style>
  <w:style w:type="character" w:styleId="Hyperlink">
    <w:name w:val="Hyperlink"/>
    <w:rsid w:val="00A176E4"/>
    <w:rPr>
      <w:color w:val="0000FF"/>
      <w:u w:val="single"/>
    </w:rPr>
  </w:style>
  <w:style w:type="character" w:customStyle="1" w:styleId="hps">
    <w:name w:val="hps"/>
    <w:basedOn w:val="DefaultParagraphFont"/>
    <w:rsid w:val="00737A42"/>
  </w:style>
  <w:style w:type="paragraph" w:styleId="ListParagraph">
    <w:name w:val="List Paragraph"/>
    <w:basedOn w:val="Normal"/>
    <w:uiPriority w:val="34"/>
    <w:qFormat/>
    <w:rsid w:val="007E0F54"/>
    <w:pPr>
      <w:ind w:left="720"/>
      <w:contextualSpacing/>
    </w:pPr>
  </w:style>
  <w:style w:type="character" w:styleId="Strong">
    <w:name w:val="Strong"/>
    <w:uiPriority w:val="22"/>
    <w:qFormat/>
    <w:rsid w:val="00F648FF"/>
    <w:rPr>
      <w:b/>
      <w:bCs/>
    </w:rPr>
  </w:style>
  <w:style w:type="paragraph" w:styleId="NoSpacing">
    <w:name w:val="No Spacing"/>
    <w:uiPriority w:val="1"/>
    <w:qFormat/>
    <w:rsid w:val="0050284D"/>
    <w:rPr>
      <w:rFonts w:ascii="Arial" w:eastAsia="Times New Roman" w:hAnsi="Arial"/>
      <w:sz w:val="24"/>
      <w:lang w:val="tr-TR" w:eastAsia="en-US"/>
    </w:rPr>
  </w:style>
  <w:style w:type="character" w:customStyle="1" w:styleId="apple-converted-space">
    <w:name w:val="apple-converted-space"/>
    <w:rsid w:val="00F16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7A2"/>
    <w:rPr>
      <w:rFonts w:ascii="Arial" w:eastAsia="Times New Roman" w:hAnsi="Arial"/>
      <w:sz w:val="24"/>
      <w:lang w:val="tr-TR" w:eastAsia="en-US"/>
    </w:rPr>
  </w:style>
  <w:style w:type="paragraph" w:styleId="Heading1">
    <w:name w:val="heading 1"/>
    <w:basedOn w:val="Normal"/>
    <w:next w:val="Normal"/>
    <w:link w:val="Heading1Char"/>
    <w:qFormat/>
    <w:rsid w:val="00A176E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customStyle="1" w:styleId="Heading1Char">
    <w:name w:val="Heading 1 Char"/>
    <w:basedOn w:val="DefaultParagraphFont"/>
    <w:link w:val="Heading1"/>
    <w:rsid w:val="00A176E4"/>
    <w:rPr>
      <w:rFonts w:ascii="Arial" w:eastAsia="Times New Roman" w:hAnsi="Arial"/>
      <w:b/>
      <w:sz w:val="24"/>
      <w:lang w:val="tr-TR" w:eastAsia="en-US"/>
    </w:rPr>
  </w:style>
  <w:style w:type="character" w:styleId="Hyperlink">
    <w:name w:val="Hyperlink"/>
    <w:rsid w:val="00A176E4"/>
    <w:rPr>
      <w:color w:val="0000FF"/>
      <w:u w:val="single"/>
    </w:rPr>
  </w:style>
  <w:style w:type="character" w:customStyle="1" w:styleId="hps">
    <w:name w:val="hps"/>
    <w:basedOn w:val="DefaultParagraphFont"/>
    <w:rsid w:val="00737A42"/>
  </w:style>
  <w:style w:type="paragraph" w:styleId="ListParagraph">
    <w:name w:val="List Paragraph"/>
    <w:basedOn w:val="Normal"/>
    <w:uiPriority w:val="34"/>
    <w:qFormat/>
    <w:rsid w:val="007E0F54"/>
    <w:pPr>
      <w:ind w:left="720"/>
      <w:contextualSpacing/>
    </w:pPr>
  </w:style>
  <w:style w:type="character" w:styleId="Strong">
    <w:name w:val="Strong"/>
    <w:uiPriority w:val="22"/>
    <w:qFormat/>
    <w:rsid w:val="00F648FF"/>
    <w:rPr>
      <w:b/>
      <w:bCs/>
    </w:rPr>
  </w:style>
  <w:style w:type="paragraph" w:styleId="NoSpacing">
    <w:name w:val="No Spacing"/>
    <w:uiPriority w:val="1"/>
    <w:qFormat/>
    <w:rsid w:val="0050284D"/>
    <w:rPr>
      <w:rFonts w:ascii="Arial" w:eastAsia="Times New Roman" w:hAnsi="Arial"/>
      <w:sz w:val="24"/>
      <w:lang w:val="tr-TR" w:eastAsia="en-US"/>
    </w:rPr>
  </w:style>
  <w:style w:type="character" w:customStyle="1" w:styleId="apple-converted-space">
    <w:name w:val="apple-converted-space"/>
    <w:rsid w:val="00F1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grbic.hr" TargetMode="External"/><Relationship Id="rId26" Type="http://schemas.openxmlformats.org/officeDocument/2006/relationships/hyperlink" Target="http://www.podravka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ncar-inem.hr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linres-farmacija.hr" TargetMode="External"/><Relationship Id="rId25" Type="http://schemas.openxmlformats.org/officeDocument/2006/relationships/hyperlink" Target="http://www.altim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greb.hr" TargetMode="External"/><Relationship Id="rId20" Type="http://schemas.openxmlformats.org/officeDocument/2006/relationships/hyperlink" Target="http://www.damp-protection.com" TargetMode="External"/><Relationship Id="rId29" Type="http://schemas.openxmlformats.org/officeDocument/2006/relationships/hyperlink" Target="http://www.spacv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verso.hr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zagreb.hr" TargetMode="External"/><Relationship Id="rId23" Type="http://schemas.openxmlformats.org/officeDocument/2006/relationships/hyperlink" Target="http://www.luka-vukovar.hr" TargetMode="External"/><Relationship Id="rId28" Type="http://schemas.openxmlformats.org/officeDocument/2006/relationships/hyperlink" Target="http://www.spacva.hr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damp-protection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uka-vukovar.hr" TargetMode="External"/><Relationship Id="rId27" Type="http://schemas.openxmlformats.org/officeDocument/2006/relationships/hyperlink" Target="http://www.spacva.hr" TargetMode="External"/><Relationship Id="rId30" Type="http://schemas.openxmlformats.org/officeDocument/2006/relationships/hyperlink" Target="http://www.zv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ica\Downloads\sektor_za_medjunarodne_odnose_en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1712-CFD2-4C57-9A4A-A51FCEFD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sektor_za_medjunarodne_odnose_en (1)</Template>
  <TotalTime>491</TotalTime>
  <Pages>8</Pages>
  <Words>1448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Ante Perica</dc:creator>
  <cp:lastModifiedBy>Nil Osmanoglu</cp:lastModifiedBy>
  <cp:revision>26</cp:revision>
  <cp:lastPrinted>2014-05-13T06:53:00Z</cp:lastPrinted>
  <dcterms:created xsi:type="dcterms:W3CDTF">2014-05-12T12:45:00Z</dcterms:created>
  <dcterms:modified xsi:type="dcterms:W3CDTF">2014-05-21T06:41:00Z</dcterms:modified>
  <cp:category>Memorandum</cp:category>
</cp:coreProperties>
</file>