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8CCE4" w:themeFill="accent1" w:themeFillTint="66"/>
        <w:tblLayout w:type="fixed"/>
        <w:tblLook w:val="04A0" w:firstRow="1" w:lastRow="0" w:firstColumn="1" w:lastColumn="0" w:noHBand="0" w:noVBand="1"/>
      </w:tblPr>
      <w:tblGrid>
        <w:gridCol w:w="2268"/>
        <w:gridCol w:w="284"/>
        <w:gridCol w:w="2551"/>
        <w:gridCol w:w="2127"/>
        <w:gridCol w:w="283"/>
        <w:gridCol w:w="2835"/>
      </w:tblGrid>
      <w:tr w:rsidR="00AA2EE9" w:rsidTr="00D7130A">
        <w:tc>
          <w:tcPr>
            <w:tcW w:w="10348" w:type="dxa"/>
            <w:gridSpan w:val="6"/>
            <w:shd w:val="clear" w:color="auto" w:fill="B8CCE4" w:themeFill="accent1" w:themeFillTint="66"/>
          </w:tcPr>
          <w:p w:rsidR="00D7130A" w:rsidRDefault="00D7130A" w:rsidP="008C7F6E">
            <w:pPr>
              <w:ind w:right="142"/>
              <w:rPr>
                <w:rFonts w:ascii="PT Sans" w:eastAsia="Times New Roman" w:hAnsi="PT Sans" w:cs="Times New Roman"/>
                <w:color w:val="3DA191"/>
                <w:sz w:val="38"/>
                <w:szCs w:val="38"/>
                <w:shd w:val="clear" w:color="auto" w:fill="FFFFFF"/>
                <w:lang w:eastAsia="tr-TR"/>
              </w:rPr>
            </w:pPr>
            <w:bookmarkStart w:id="0" w:name="_GoBack"/>
            <w:bookmarkEnd w:id="0"/>
          </w:p>
          <w:p w:rsidR="00AA2EE9" w:rsidRDefault="00AA2EE9" w:rsidP="008C7F6E">
            <w:pPr>
              <w:ind w:right="142"/>
              <w:rPr>
                <w:rFonts w:ascii="PT Sans" w:eastAsia="Times New Roman" w:hAnsi="PT Sans" w:cs="Times New Roman"/>
                <w:color w:val="3DA191"/>
                <w:sz w:val="38"/>
                <w:szCs w:val="38"/>
                <w:shd w:val="clear" w:color="auto" w:fill="FFFFFF"/>
                <w:lang w:eastAsia="tr-TR"/>
              </w:rPr>
            </w:pPr>
            <w:r w:rsidRPr="00AA2EE9">
              <w:rPr>
                <w:rFonts w:ascii="PT Sans" w:eastAsia="Times New Roman" w:hAnsi="PT Sans" w:cs="Times New Roman"/>
                <w:color w:val="3DA191"/>
                <w:sz w:val="38"/>
                <w:szCs w:val="38"/>
                <w:shd w:val="clear" w:color="auto" w:fill="FFFFFF"/>
                <w:lang w:eastAsia="tr-TR"/>
              </w:rPr>
              <w:t>About KazanSummit 2016</w:t>
            </w:r>
          </w:p>
          <w:p w:rsidR="00AA2EE9" w:rsidRDefault="00AA2EE9" w:rsidP="008C7F6E">
            <w:pPr>
              <w:ind w:right="142"/>
              <w:rPr>
                <w:rFonts w:ascii="PT Sans" w:eastAsia="Times New Roman" w:hAnsi="PT Sans" w:cs="Times New Roman"/>
                <w:color w:val="3DA191"/>
                <w:sz w:val="38"/>
                <w:szCs w:val="38"/>
                <w:shd w:val="clear" w:color="auto" w:fill="FFFFFF"/>
                <w:lang w:eastAsia="tr-TR"/>
              </w:rPr>
            </w:pPr>
          </w:p>
          <w:p w:rsidR="00AA2EE9" w:rsidRPr="00AA2EE9" w:rsidRDefault="00AA2EE9" w:rsidP="008C7F6E">
            <w:pPr>
              <w:ind w:right="142"/>
              <w:jc w:val="both"/>
              <w:rPr>
                <w:rFonts w:ascii="Times New Roman" w:eastAsia="Times New Roman" w:hAnsi="Times New Roman" w:cs="Times New Roman"/>
                <w:sz w:val="24"/>
                <w:szCs w:val="24"/>
                <w:lang w:eastAsia="tr-TR"/>
              </w:rPr>
            </w:pPr>
            <w:r w:rsidRPr="00AA2EE9">
              <w:rPr>
                <w:rFonts w:ascii="Arial" w:eastAsia="Times New Roman" w:hAnsi="Arial" w:cs="Arial"/>
                <w:color w:val="565656"/>
                <w:sz w:val="23"/>
                <w:szCs w:val="23"/>
                <w:shd w:val="clear" w:color="auto" w:fill="FFFFFF"/>
                <w:lang w:eastAsia="tr-TR"/>
              </w:rPr>
              <w:t>KazanSummit is one of the leading international economic events of the Russian Federation and the Organization of Islamic Cooperation (OIC). From the first day of existence summit has been held under patronage of the President of the Republic Tatarstan – Rustam Minnikhanov. Since 2009, KazanSummit is held annually and strongly supported by the Federation Council of the Federal Assembly of the Russian Federation, the government of the Republic of Tatarstan and the Association of Regional Investment Agencies of Russia. Top international investment conference remains the main and unique platform for cooperation between  the Russian Federation and the Organisation of Islamic Cooperation (OIC) member states.</w:t>
            </w:r>
          </w:p>
          <w:p w:rsidR="00AA2EE9" w:rsidRDefault="00AA2EE9" w:rsidP="008C7F6E">
            <w:pPr>
              <w:ind w:right="142"/>
            </w:pPr>
          </w:p>
        </w:tc>
      </w:tr>
      <w:tr w:rsidR="00AA2EE9" w:rsidTr="00D7130A">
        <w:tc>
          <w:tcPr>
            <w:tcW w:w="10348" w:type="dxa"/>
            <w:gridSpan w:val="6"/>
            <w:shd w:val="clear" w:color="auto" w:fill="B8CCE4" w:themeFill="accent1" w:themeFillTint="66"/>
          </w:tcPr>
          <w:p w:rsidR="00AA2EE9" w:rsidRDefault="00AA2EE9" w:rsidP="008C7F6E">
            <w:pPr>
              <w:ind w:right="142"/>
              <w:rPr>
                <w:rFonts w:ascii="PT Sans" w:eastAsia="Times New Roman" w:hAnsi="PT Sans" w:cs="Times New Roman"/>
                <w:color w:val="3DA191"/>
                <w:sz w:val="38"/>
                <w:szCs w:val="38"/>
                <w:shd w:val="clear" w:color="auto" w:fill="FFFFFF"/>
                <w:lang w:eastAsia="tr-TR"/>
              </w:rPr>
            </w:pPr>
            <w:r w:rsidRPr="00AA2EE9">
              <w:rPr>
                <w:rFonts w:ascii="PT Sans" w:eastAsia="Times New Roman" w:hAnsi="PT Sans" w:cs="Times New Roman"/>
                <w:color w:val="3DA191"/>
                <w:sz w:val="38"/>
                <w:szCs w:val="38"/>
                <w:shd w:val="clear" w:color="auto" w:fill="FFFFFF"/>
                <w:lang w:eastAsia="tr-TR"/>
              </w:rPr>
              <w:t>Testimonials</w:t>
            </w:r>
          </w:p>
          <w:p w:rsidR="00AA2EE9" w:rsidRDefault="00AA2EE9" w:rsidP="008C7F6E">
            <w:pPr>
              <w:ind w:right="142"/>
            </w:pPr>
          </w:p>
        </w:tc>
      </w:tr>
      <w:tr w:rsidR="008C7F6E" w:rsidTr="00D7130A">
        <w:tc>
          <w:tcPr>
            <w:tcW w:w="2268" w:type="dxa"/>
            <w:shd w:val="clear" w:color="auto" w:fill="B8CCE4" w:themeFill="accent1" w:themeFillTint="66"/>
          </w:tcPr>
          <w:p w:rsidR="00AA2EE9" w:rsidRDefault="00AA2EE9" w:rsidP="008C7F6E">
            <w:pPr>
              <w:ind w:right="142"/>
            </w:pPr>
            <w:r>
              <w:rPr>
                <w:rFonts w:ascii="Open Sans" w:eastAsia="Times New Roman" w:hAnsi="Open Sans" w:cs="Times New Roman"/>
                <w:noProof/>
                <w:color w:val="FFFFFF"/>
                <w:sz w:val="21"/>
                <w:szCs w:val="21"/>
                <w:lang w:eastAsia="tr-TR"/>
              </w:rPr>
              <w:drawing>
                <wp:inline distT="0" distB="0" distL="0" distR="0" wp14:anchorId="5410879B" wp14:editId="192F2D76">
                  <wp:extent cx="1199436" cy="854015"/>
                  <wp:effectExtent l="0" t="0" r="1270" b="3810"/>
                  <wp:docPr id="12" name="Picture 12" descr="http://www.kazansummit.com/wp-content/uploads/2014/11/pu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zansummit.com/wp-content/uploads/2014/11/puti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9380" cy="853975"/>
                          </a:xfrm>
                          <a:prstGeom prst="rect">
                            <a:avLst/>
                          </a:prstGeom>
                          <a:noFill/>
                          <a:ln>
                            <a:noFill/>
                          </a:ln>
                        </pic:spPr>
                      </pic:pic>
                    </a:graphicData>
                  </a:graphic>
                </wp:inline>
              </w:drawing>
            </w:r>
          </w:p>
        </w:tc>
        <w:tc>
          <w:tcPr>
            <w:tcW w:w="2835" w:type="dxa"/>
            <w:gridSpan w:val="2"/>
            <w:shd w:val="clear" w:color="auto" w:fill="B8CCE4" w:themeFill="accent1" w:themeFillTint="66"/>
          </w:tcPr>
          <w:p w:rsidR="00AA2EE9" w:rsidRPr="00AA2EE9" w:rsidRDefault="00AA2EE9" w:rsidP="008C7F6E">
            <w:pPr>
              <w:shd w:val="clear" w:color="auto" w:fill="F6F6F6"/>
              <w:spacing w:line="300" w:lineRule="atLeast"/>
              <w:ind w:right="142"/>
              <w:jc w:val="both"/>
              <w:rPr>
                <w:rFonts w:ascii="Open Sans" w:eastAsia="Times New Roman" w:hAnsi="Open Sans" w:cs="Times New Roman"/>
                <w:i/>
                <w:iCs/>
                <w:color w:val="565656"/>
                <w:sz w:val="23"/>
                <w:szCs w:val="23"/>
                <w:lang w:eastAsia="tr-TR"/>
              </w:rPr>
            </w:pPr>
            <w:r w:rsidRPr="00AA2EE9">
              <w:rPr>
                <w:rFonts w:ascii="Open Sans" w:eastAsia="Times New Roman" w:hAnsi="Open Sans" w:cs="Times New Roman"/>
                <w:i/>
                <w:iCs/>
                <w:color w:val="565656"/>
                <w:sz w:val="23"/>
                <w:szCs w:val="23"/>
                <w:lang w:eastAsia="tr-TR"/>
              </w:rPr>
              <w:t xml:space="preserve">«We are intending to work actively with authorities of the Arabic countries, in order to restore our economic positions… I see real premises for keeping by Russia its leading positions in Middle East arena, </w:t>
            </w:r>
            <w:r w:rsidR="0007336A">
              <w:rPr>
                <w:rFonts w:ascii="Open Sans" w:eastAsia="Times New Roman" w:hAnsi="Open Sans" w:cs="Times New Roman"/>
                <w:i/>
                <w:iCs/>
                <w:color w:val="565656"/>
                <w:sz w:val="23"/>
                <w:szCs w:val="23"/>
                <w:lang w:eastAsia="tr-TR"/>
              </w:rPr>
              <w:t>where we always had many friends</w:t>
            </w:r>
            <w:r w:rsidRPr="00AA2EE9">
              <w:rPr>
                <w:rFonts w:ascii="Open Sans" w:eastAsia="Times New Roman" w:hAnsi="Open Sans" w:cs="Times New Roman"/>
                <w:i/>
                <w:iCs/>
                <w:color w:val="565656"/>
                <w:sz w:val="23"/>
                <w:szCs w:val="23"/>
                <w:lang w:eastAsia="tr-TR"/>
              </w:rPr>
              <w:t>»</w:t>
            </w:r>
          </w:p>
          <w:p w:rsidR="00AA2EE9" w:rsidRDefault="00AA2EE9" w:rsidP="008C7F6E">
            <w:pPr>
              <w:ind w:right="142"/>
            </w:pPr>
          </w:p>
        </w:tc>
        <w:tc>
          <w:tcPr>
            <w:tcW w:w="2127" w:type="dxa"/>
            <w:shd w:val="clear" w:color="auto" w:fill="B8CCE4" w:themeFill="accent1" w:themeFillTint="66"/>
          </w:tcPr>
          <w:p w:rsidR="00AA2EE9" w:rsidRDefault="00AA2EE9" w:rsidP="008C7F6E">
            <w:pPr>
              <w:ind w:right="142"/>
            </w:pPr>
            <w:r>
              <w:rPr>
                <w:rFonts w:ascii="Open Sans" w:eastAsia="Times New Roman" w:hAnsi="Open Sans" w:cs="Times New Roman"/>
                <w:noProof/>
                <w:color w:val="FFFFFF"/>
                <w:sz w:val="21"/>
                <w:szCs w:val="21"/>
                <w:lang w:eastAsia="tr-TR"/>
              </w:rPr>
              <w:drawing>
                <wp:inline distT="0" distB="0" distL="0" distR="0" wp14:anchorId="41EFCDC7" wp14:editId="27B610D4">
                  <wp:extent cx="1160094" cy="905773"/>
                  <wp:effectExtent l="0" t="0" r="2540" b="8890"/>
                  <wp:docPr id="11" name="Picture 11" descr="http://www.kazansummit.com/wp-content/uploads/2014/11/medved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azansummit.com/wp-content/uploads/2014/11/medvedev.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0269" cy="905910"/>
                          </a:xfrm>
                          <a:prstGeom prst="rect">
                            <a:avLst/>
                          </a:prstGeom>
                          <a:noFill/>
                          <a:ln>
                            <a:noFill/>
                          </a:ln>
                        </pic:spPr>
                      </pic:pic>
                    </a:graphicData>
                  </a:graphic>
                </wp:inline>
              </w:drawing>
            </w:r>
          </w:p>
        </w:tc>
        <w:tc>
          <w:tcPr>
            <w:tcW w:w="3118" w:type="dxa"/>
            <w:gridSpan w:val="2"/>
            <w:shd w:val="clear" w:color="auto" w:fill="B8CCE4" w:themeFill="accent1" w:themeFillTint="66"/>
          </w:tcPr>
          <w:p w:rsidR="00AA2EE9" w:rsidRPr="00AA2EE9" w:rsidRDefault="00AA2EE9" w:rsidP="008C7F6E">
            <w:pPr>
              <w:shd w:val="clear" w:color="auto" w:fill="F6F6F6"/>
              <w:spacing w:line="300" w:lineRule="atLeast"/>
              <w:ind w:right="142"/>
              <w:jc w:val="both"/>
              <w:rPr>
                <w:rFonts w:ascii="Open Sans" w:eastAsia="Times New Roman" w:hAnsi="Open Sans" w:cs="Times New Roman"/>
                <w:i/>
                <w:iCs/>
                <w:color w:val="565656"/>
                <w:sz w:val="23"/>
                <w:szCs w:val="23"/>
                <w:lang w:eastAsia="tr-TR"/>
              </w:rPr>
            </w:pPr>
            <w:r w:rsidRPr="00AA2EE9">
              <w:rPr>
                <w:rFonts w:ascii="Open Sans" w:eastAsia="Times New Roman" w:hAnsi="Open Sans" w:cs="Times New Roman"/>
                <w:i/>
                <w:iCs/>
                <w:color w:val="565656"/>
                <w:sz w:val="23"/>
                <w:szCs w:val="23"/>
                <w:lang w:eastAsia="tr-TR"/>
              </w:rPr>
              <w:t>«Our new strategy in Asia is a natural development of events and thoughtful response to the changing conditions of economic developmen</w:t>
            </w:r>
            <w:r w:rsidR="0007336A">
              <w:rPr>
                <w:rFonts w:ascii="Open Sans" w:eastAsia="Times New Roman" w:hAnsi="Open Sans" w:cs="Times New Roman"/>
                <w:i/>
                <w:iCs/>
                <w:color w:val="565656"/>
                <w:sz w:val="23"/>
                <w:szCs w:val="23"/>
                <w:lang w:eastAsia="tr-TR"/>
              </w:rPr>
              <w:t>t</w:t>
            </w:r>
            <w:r w:rsidRPr="00AA2EE9">
              <w:rPr>
                <w:rFonts w:ascii="Open Sans" w:eastAsia="Times New Roman" w:hAnsi="Open Sans" w:cs="Times New Roman"/>
                <w:i/>
                <w:iCs/>
                <w:color w:val="565656"/>
                <w:sz w:val="23"/>
                <w:szCs w:val="23"/>
                <w:lang w:eastAsia="tr-TR"/>
              </w:rPr>
              <w:t>»</w:t>
            </w:r>
          </w:p>
          <w:p w:rsidR="00AA2EE9" w:rsidRDefault="00AA2EE9" w:rsidP="008C7F6E">
            <w:pPr>
              <w:ind w:right="142"/>
            </w:pPr>
          </w:p>
        </w:tc>
      </w:tr>
      <w:tr w:rsidR="00D7130A" w:rsidTr="00D7130A">
        <w:tc>
          <w:tcPr>
            <w:tcW w:w="5103" w:type="dxa"/>
            <w:gridSpan w:val="3"/>
            <w:shd w:val="clear" w:color="auto" w:fill="B8CCE4" w:themeFill="accent1" w:themeFillTint="66"/>
          </w:tcPr>
          <w:p w:rsidR="00AA2EE9" w:rsidRPr="00AA2EE9" w:rsidRDefault="00AA2EE9" w:rsidP="008C7F6E">
            <w:pPr>
              <w:shd w:val="clear" w:color="auto" w:fill="FFFFFF"/>
              <w:spacing w:line="300" w:lineRule="atLeast"/>
              <w:ind w:right="142"/>
              <w:rPr>
                <w:rFonts w:ascii="Open Sans" w:eastAsia="Times New Roman" w:hAnsi="Open Sans" w:cs="Times New Roman"/>
                <w:color w:val="FFFFFF"/>
                <w:sz w:val="21"/>
                <w:szCs w:val="21"/>
                <w:lang w:eastAsia="tr-TR"/>
              </w:rPr>
            </w:pPr>
            <w:r w:rsidRPr="00AA2EE9">
              <w:rPr>
                <w:rFonts w:ascii="Open Sans" w:eastAsia="Times New Roman" w:hAnsi="Open Sans" w:cs="Times New Roman"/>
                <w:b/>
                <w:bCs/>
                <w:color w:val="565656"/>
                <w:sz w:val="21"/>
                <w:szCs w:val="21"/>
                <w:lang w:eastAsia="tr-TR"/>
              </w:rPr>
              <w:t>Vladimir Putin</w:t>
            </w:r>
            <w:r w:rsidRPr="00AA2EE9">
              <w:rPr>
                <w:rFonts w:ascii="Open Sans" w:eastAsia="Times New Roman" w:hAnsi="Open Sans" w:cs="Times New Roman"/>
                <w:color w:val="565656"/>
                <w:sz w:val="21"/>
                <w:szCs w:val="21"/>
                <w:lang w:eastAsia="tr-TR"/>
              </w:rPr>
              <w:t>,</w:t>
            </w:r>
            <w:r w:rsidR="00D7130A">
              <w:rPr>
                <w:rFonts w:ascii="Open Sans" w:eastAsia="Times New Roman" w:hAnsi="Open Sans" w:cs="Times New Roman"/>
                <w:color w:val="565656"/>
                <w:sz w:val="21"/>
                <w:szCs w:val="21"/>
                <w:lang w:eastAsia="tr-TR"/>
              </w:rPr>
              <w:t xml:space="preserve"> </w:t>
            </w:r>
            <w:r w:rsidRPr="00AA2EE9">
              <w:rPr>
                <w:rFonts w:ascii="Open Sans" w:eastAsia="Times New Roman" w:hAnsi="Open Sans" w:cs="Times New Roman"/>
                <w:color w:val="565656"/>
                <w:sz w:val="21"/>
                <w:szCs w:val="21"/>
                <w:lang w:eastAsia="tr-TR"/>
              </w:rPr>
              <w:t>President of the Russian Federation</w:t>
            </w:r>
          </w:p>
          <w:p w:rsidR="00AA2EE9" w:rsidRDefault="00AA2EE9" w:rsidP="008C7F6E">
            <w:pPr>
              <w:ind w:right="142"/>
            </w:pPr>
          </w:p>
        </w:tc>
        <w:tc>
          <w:tcPr>
            <w:tcW w:w="5245" w:type="dxa"/>
            <w:gridSpan w:val="3"/>
            <w:shd w:val="clear" w:color="auto" w:fill="B8CCE4" w:themeFill="accent1" w:themeFillTint="66"/>
          </w:tcPr>
          <w:p w:rsidR="00AA2EE9" w:rsidRPr="00AA2EE9" w:rsidRDefault="00AA2EE9" w:rsidP="008C7F6E">
            <w:pPr>
              <w:shd w:val="clear" w:color="auto" w:fill="FFFFFF"/>
              <w:spacing w:line="300" w:lineRule="atLeast"/>
              <w:ind w:right="142"/>
              <w:rPr>
                <w:rFonts w:ascii="Open Sans" w:eastAsia="Times New Roman" w:hAnsi="Open Sans" w:cs="Times New Roman"/>
                <w:color w:val="FFFFFF"/>
                <w:sz w:val="21"/>
                <w:szCs w:val="21"/>
                <w:lang w:eastAsia="tr-TR"/>
              </w:rPr>
            </w:pPr>
            <w:r w:rsidRPr="00AA2EE9">
              <w:rPr>
                <w:rFonts w:ascii="Open Sans" w:eastAsia="Times New Roman" w:hAnsi="Open Sans" w:cs="Times New Roman"/>
                <w:b/>
                <w:bCs/>
                <w:color w:val="565656"/>
                <w:sz w:val="21"/>
                <w:szCs w:val="21"/>
                <w:lang w:eastAsia="tr-TR"/>
              </w:rPr>
              <w:t>Dmitry Medvedev</w:t>
            </w:r>
            <w:r w:rsidRPr="00AA2EE9">
              <w:rPr>
                <w:rFonts w:ascii="Open Sans" w:eastAsia="Times New Roman" w:hAnsi="Open Sans" w:cs="Times New Roman"/>
                <w:color w:val="565656"/>
                <w:sz w:val="21"/>
                <w:szCs w:val="21"/>
                <w:lang w:eastAsia="tr-TR"/>
              </w:rPr>
              <w:t>, Prime-Minister of the Russian Federation</w:t>
            </w:r>
          </w:p>
          <w:p w:rsidR="00AA2EE9" w:rsidRDefault="00AA2EE9" w:rsidP="008C7F6E">
            <w:pPr>
              <w:ind w:right="142"/>
            </w:pPr>
          </w:p>
        </w:tc>
      </w:tr>
      <w:tr w:rsidR="00D7130A" w:rsidTr="00D7130A">
        <w:tc>
          <w:tcPr>
            <w:tcW w:w="2268" w:type="dxa"/>
            <w:shd w:val="clear" w:color="auto" w:fill="B8CCE4" w:themeFill="accent1" w:themeFillTint="66"/>
          </w:tcPr>
          <w:p w:rsidR="00AA2EE9" w:rsidRPr="00AA2EE9" w:rsidRDefault="00AA2EE9" w:rsidP="008C7F6E">
            <w:pPr>
              <w:shd w:val="clear" w:color="auto" w:fill="FFFFFF"/>
              <w:spacing w:line="300" w:lineRule="atLeast"/>
              <w:ind w:right="142"/>
              <w:rPr>
                <w:rFonts w:ascii="Open Sans" w:eastAsia="Times New Roman" w:hAnsi="Open Sans" w:cs="Times New Roman"/>
                <w:b/>
                <w:bCs/>
                <w:color w:val="565656"/>
                <w:sz w:val="21"/>
                <w:szCs w:val="21"/>
                <w:lang w:eastAsia="tr-TR"/>
              </w:rPr>
            </w:pPr>
            <w:r>
              <w:rPr>
                <w:rFonts w:ascii="Open Sans" w:eastAsia="Times New Roman" w:hAnsi="Open Sans" w:cs="Times New Roman"/>
                <w:noProof/>
                <w:color w:val="FFFFFF"/>
                <w:sz w:val="21"/>
                <w:szCs w:val="21"/>
                <w:lang w:eastAsia="tr-TR"/>
              </w:rPr>
              <w:drawing>
                <wp:inline distT="0" distB="0" distL="0" distR="0" wp14:anchorId="0EB05E13" wp14:editId="1F15B634">
                  <wp:extent cx="1147313" cy="854015"/>
                  <wp:effectExtent l="0" t="0" r="0" b="3810"/>
                  <wp:docPr id="10" name="Picture 10" descr="http://www.kazansummit.com/wp-content/uploads/2014/11/minnihan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azansummit.com/wp-content/uploads/2014/11/minnihanov.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8076" cy="854583"/>
                          </a:xfrm>
                          <a:prstGeom prst="rect">
                            <a:avLst/>
                          </a:prstGeom>
                          <a:noFill/>
                          <a:ln>
                            <a:noFill/>
                          </a:ln>
                        </pic:spPr>
                      </pic:pic>
                    </a:graphicData>
                  </a:graphic>
                </wp:inline>
              </w:drawing>
            </w:r>
          </w:p>
        </w:tc>
        <w:tc>
          <w:tcPr>
            <w:tcW w:w="2835" w:type="dxa"/>
            <w:gridSpan w:val="2"/>
            <w:shd w:val="clear" w:color="auto" w:fill="B8CCE4" w:themeFill="accent1" w:themeFillTint="66"/>
          </w:tcPr>
          <w:p w:rsidR="00AA2EE9" w:rsidRPr="00AA2EE9" w:rsidRDefault="00AA2EE9" w:rsidP="008C7F6E">
            <w:pPr>
              <w:shd w:val="clear" w:color="auto" w:fill="F6F6F6"/>
              <w:spacing w:line="300" w:lineRule="atLeast"/>
              <w:ind w:right="142"/>
              <w:jc w:val="both"/>
              <w:rPr>
                <w:rFonts w:ascii="Open Sans" w:eastAsia="Times New Roman" w:hAnsi="Open Sans" w:cs="Times New Roman"/>
                <w:i/>
                <w:iCs/>
                <w:color w:val="565656"/>
                <w:sz w:val="23"/>
                <w:szCs w:val="23"/>
                <w:lang w:eastAsia="tr-TR"/>
              </w:rPr>
            </w:pPr>
            <w:r w:rsidRPr="00AA2EE9">
              <w:rPr>
                <w:rFonts w:ascii="Open Sans" w:eastAsia="Times New Roman" w:hAnsi="Open Sans" w:cs="Times New Roman"/>
                <w:i/>
                <w:iCs/>
                <w:color w:val="565656"/>
                <w:sz w:val="23"/>
                <w:szCs w:val="23"/>
                <w:lang w:eastAsia="tr-TR"/>
              </w:rPr>
              <w:t>«International economic summit of Russia and OIC countries aims to show openness and readiness of Russia to dialogue within the development of cooperation in the spheres of trade, foreign direct investment and discussion of Islamic financial system functioning issues»</w:t>
            </w:r>
          </w:p>
          <w:p w:rsidR="00AA2EE9" w:rsidRDefault="00AA2EE9" w:rsidP="008C7F6E">
            <w:pPr>
              <w:ind w:right="142"/>
            </w:pPr>
          </w:p>
        </w:tc>
        <w:tc>
          <w:tcPr>
            <w:tcW w:w="2127" w:type="dxa"/>
            <w:shd w:val="clear" w:color="auto" w:fill="B8CCE4" w:themeFill="accent1" w:themeFillTint="66"/>
          </w:tcPr>
          <w:p w:rsidR="00AA2EE9" w:rsidRDefault="00AA2EE9" w:rsidP="008C7F6E">
            <w:pPr>
              <w:ind w:right="142"/>
            </w:pPr>
            <w:r>
              <w:rPr>
                <w:rFonts w:ascii="Open Sans" w:eastAsia="Times New Roman" w:hAnsi="Open Sans" w:cs="Times New Roman"/>
                <w:noProof/>
                <w:color w:val="FFFFFF"/>
                <w:sz w:val="21"/>
                <w:szCs w:val="21"/>
                <w:lang w:eastAsia="tr-TR"/>
              </w:rPr>
              <w:drawing>
                <wp:inline distT="0" distB="0" distL="0" distR="0" wp14:anchorId="1EFB9E51" wp14:editId="35F55075">
                  <wp:extent cx="1078302" cy="785004"/>
                  <wp:effectExtent l="0" t="0" r="7620" b="0"/>
                  <wp:docPr id="9" name="Picture 9" descr="http://www.kazansummit.com/wp-content/uploads/2014/11/Lavro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azansummit.com/wp-content/uploads/2014/11/Lavrov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8582" cy="785208"/>
                          </a:xfrm>
                          <a:prstGeom prst="rect">
                            <a:avLst/>
                          </a:prstGeom>
                          <a:noFill/>
                          <a:ln>
                            <a:noFill/>
                          </a:ln>
                        </pic:spPr>
                      </pic:pic>
                    </a:graphicData>
                  </a:graphic>
                </wp:inline>
              </w:drawing>
            </w:r>
          </w:p>
        </w:tc>
        <w:tc>
          <w:tcPr>
            <w:tcW w:w="3118" w:type="dxa"/>
            <w:gridSpan w:val="2"/>
            <w:shd w:val="clear" w:color="auto" w:fill="B8CCE4" w:themeFill="accent1" w:themeFillTint="66"/>
          </w:tcPr>
          <w:p w:rsidR="00AA2EE9" w:rsidRPr="00AA2EE9" w:rsidRDefault="00AA2EE9" w:rsidP="008C7F6E">
            <w:pPr>
              <w:shd w:val="clear" w:color="auto" w:fill="F6F6F6"/>
              <w:spacing w:line="300" w:lineRule="atLeast"/>
              <w:ind w:right="142"/>
              <w:jc w:val="both"/>
              <w:rPr>
                <w:rFonts w:ascii="Open Sans" w:eastAsia="Times New Roman" w:hAnsi="Open Sans" w:cs="Times New Roman"/>
                <w:i/>
                <w:iCs/>
                <w:color w:val="565656"/>
                <w:sz w:val="23"/>
                <w:szCs w:val="23"/>
                <w:lang w:eastAsia="tr-TR"/>
              </w:rPr>
            </w:pPr>
            <w:r w:rsidRPr="00AA2EE9">
              <w:rPr>
                <w:rFonts w:ascii="Open Sans" w:eastAsia="Times New Roman" w:hAnsi="Open Sans" w:cs="Times New Roman"/>
                <w:i/>
                <w:iCs/>
                <w:color w:val="565656"/>
                <w:sz w:val="23"/>
                <w:szCs w:val="23"/>
                <w:lang w:eastAsia="tr-TR"/>
              </w:rPr>
              <w:t>«For the fifth time there was a success of the KazanSummit, caused considerable interest of the business community and investors from Islamic states. Intensified parliamentary component of our contacts with Islamic world»</w:t>
            </w:r>
          </w:p>
          <w:p w:rsidR="00AA2EE9" w:rsidRDefault="00AA2EE9" w:rsidP="008C7F6E">
            <w:pPr>
              <w:ind w:right="142"/>
            </w:pPr>
          </w:p>
        </w:tc>
      </w:tr>
      <w:tr w:rsidR="0007336A" w:rsidTr="00D7130A">
        <w:tc>
          <w:tcPr>
            <w:tcW w:w="5103" w:type="dxa"/>
            <w:gridSpan w:val="3"/>
            <w:shd w:val="clear" w:color="auto" w:fill="B8CCE4" w:themeFill="accent1" w:themeFillTint="66"/>
          </w:tcPr>
          <w:p w:rsidR="0007336A" w:rsidRPr="00AA2EE9" w:rsidRDefault="0007336A" w:rsidP="008C7F6E">
            <w:pPr>
              <w:shd w:val="clear" w:color="auto" w:fill="FFFFFF"/>
              <w:spacing w:line="300" w:lineRule="atLeast"/>
              <w:ind w:right="142"/>
              <w:rPr>
                <w:rFonts w:ascii="Open Sans" w:eastAsia="Times New Roman" w:hAnsi="Open Sans" w:cs="Times New Roman"/>
                <w:color w:val="FFFFFF"/>
                <w:sz w:val="21"/>
                <w:szCs w:val="21"/>
                <w:lang w:eastAsia="tr-TR"/>
              </w:rPr>
            </w:pPr>
            <w:r w:rsidRPr="00AA2EE9">
              <w:rPr>
                <w:rFonts w:ascii="Open Sans" w:eastAsia="Times New Roman" w:hAnsi="Open Sans" w:cs="Times New Roman"/>
                <w:b/>
                <w:bCs/>
                <w:color w:val="565656"/>
                <w:sz w:val="21"/>
                <w:szCs w:val="21"/>
                <w:lang w:eastAsia="tr-TR"/>
              </w:rPr>
              <w:t>Rustam Minnikhanov</w:t>
            </w:r>
            <w:r w:rsidRPr="00AA2EE9">
              <w:rPr>
                <w:rFonts w:ascii="Open Sans" w:eastAsia="Times New Roman" w:hAnsi="Open Sans" w:cs="Times New Roman"/>
                <w:color w:val="565656"/>
                <w:sz w:val="21"/>
                <w:szCs w:val="21"/>
                <w:lang w:eastAsia="tr-TR"/>
              </w:rPr>
              <w:t>,</w:t>
            </w:r>
            <w:r w:rsidR="00D7130A">
              <w:rPr>
                <w:rFonts w:ascii="Open Sans" w:eastAsia="Times New Roman" w:hAnsi="Open Sans" w:cs="Times New Roman"/>
                <w:color w:val="565656"/>
                <w:sz w:val="21"/>
                <w:szCs w:val="21"/>
                <w:lang w:eastAsia="tr-TR"/>
              </w:rPr>
              <w:t xml:space="preserve"> </w:t>
            </w:r>
            <w:r w:rsidRPr="00AA2EE9">
              <w:rPr>
                <w:rFonts w:ascii="Open Sans" w:eastAsia="Times New Roman" w:hAnsi="Open Sans" w:cs="Times New Roman"/>
                <w:color w:val="565656"/>
                <w:sz w:val="21"/>
                <w:szCs w:val="21"/>
                <w:lang w:eastAsia="tr-TR"/>
              </w:rPr>
              <w:t>President of Tatarstan</w:t>
            </w:r>
          </w:p>
          <w:p w:rsidR="0007336A" w:rsidRDefault="0007336A" w:rsidP="008C7F6E">
            <w:pPr>
              <w:ind w:right="142"/>
            </w:pPr>
          </w:p>
        </w:tc>
        <w:tc>
          <w:tcPr>
            <w:tcW w:w="5245" w:type="dxa"/>
            <w:gridSpan w:val="3"/>
            <w:shd w:val="clear" w:color="auto" w:fill="B8CCE4" w:themeFill="accent1" w:themeFillTint="66"/>
          </w:tcPr>
          <w:p w:rsidR="0007336A" w:rsidRPr="00AA2EE9" w:rsidRDefault="0007336A" w:rsidP="008C7F6E">
            <w:pPr>
              <w:shd w:val="clear" w:color="auto" w:fill="FFFFFF"/>
              <w:spacing w:line="300" w:lineRule="atLeast"/>
              <w:ind w:right="142"/>
              <w:rPr>
                <w:rFonts w:ascii="Open Sans" w:eastAsia="Times New Roman" w:hAnsi="Open Sans" w:cs="Times New Roman"/>
                <w:color w:val="FFFFFF"/>
                <w:sz w:val="21"/>
                <w:szCs w:val="21"/>
                <w:lang w:eastAsia="tr-TR"/>
              </w:rPr>
            </w:pPr>
            <w:r w:rsidRPr="00AA2EE9">
              <w:rPr>
                <w:rFonts w:ascii="Open Sans" w:eastAsia="Times New Roman" w:hAnsi="Open Sans" w:cs="Times New Roman"/>
                <w:b/>
                <w:bCs/>
                <w:color w:val="565656"/>
                <w:sz w:val="21"/>
                <w:szCs w:val="21"/>
                <w:lang w:eastAsia="tr-TR"/>
              </w:rPr>
              <w:t>H.E. Sergey Lavrov</w:t>
            </w:r>
            <w:r w:rsidRPr="00AA2EE9">
              <w:rPr>
                <w:rFonts w:ascii="Open Sans" w:eastAsia="Times New Roman" w:hAnsi="Open Sans" w:cs="Times New Roman"/>
                <w:color w:val="565656"/>
                <w:sz w:val="21"/>
                <w:szCs w:val="21"/>
                <w:lang w:eastAsia="tr-TR"/>
              </w:rPr>
              <w:t>, Foreign Minister of Russia</w:t>
            </w:r>
          </w:p>
          <w:p w:rsidR="0007336A" w:rsidRDefault="0007336A" w:rsidP="008C7F6E">
            <w:pPr>
              <w:ind w:right="142"/>
            </w:pPr>
          </w:p>
        </w:tc>
      </w:tr>
      <w:tr w:rsidR="00D7130A" w:rsidTr="00D7130A">
        <w:tc>
          <w:tcPr>
            <w:tcW w:w="2552" w:type="dxa"/>
            <w:gridSpan w:val="2"/>
            <w:shd w:val="clear" w:color="auto" w:fill="B8CCE4" w:themeFill="accent1" w:themeFillTint="66"/>
          </w:tcPr>
          <w:p w:rsidR="00AA2EE9" w:rsidRPr="00AA2EE9" w:rsidRDefault="00AA2EE9" w:rsidP="008C7F6E">
            <w:pPr>
              <w:shd w:val="clear" w:color="auto" w:fill="FFFFFF"/>
              <w:spacing w:line="300" w:lineRule="atLeast"/>
              <w:ind w:right="142"/>
              <w:rPr>
                <w:rFonts w:ascii="Open Sans" w:eastAsia="Times New Roman" w:hAnsi="Open Sans" w:cs="Times New Roman"/>
                <w:b/>
                <w:bCs/>
                <w:color w:val="565656"/>
                <w:sz w:val="21"/>
                <w:szCs w:val="21"/>
                <w:lang w:eastAsia="tr-TR"/>
              </w:rPr>
            </w:pPr>
            <w:r>
              <w:rPr>
                <w:rFonts w:ascii="Open Sans" w:eastAsia="Times New Roman" w:hAnsi="Open Sans" w:cs="Times New Roman"/>
                <w:noProof/>
                <w:color w:val="FFFFFF"/>
                <w:sz w:val="21"/>
                <w:szCs w:val="21"/>
                <w:lang w:eastAsia="tr-TR"/>
              </w:rPr>
              <w:drawing>
                <wp:inline distT="0" distB="0" distL="0" distR="0" wp14:anchorId="1F1C79D7" wp14:editId="227ADEB6">
                  <wp:extent cx="1225863" cy="819509"/>
                  <wp:effectExtent l="0" t="0" r="0" b="0"/>
                  <wp:docPr id="8" name="Picture 8" descr="http://www.kazansummit.com/wp-content/uploads/2014/11/ekmeletdin_ihsanog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azansummit.com/wp-content/uploads/2014/11/ekmeletdin_ihsanoglu.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004" cy="819603"/>
                          </a:xfrm>
                          <a:prstGeom prst="rect">
                            <a:avLst/>
                          </a:prstGeom>
                          <a:noFill/>
                          <a:ln>
                            <a:noFill/>
                          </a:ln>
                        </pic:spPr>
                      </pic:pic>
                    </a:graphicData>
                  </a:graphic>
                </wp:inline>
              </w:drawing>
            </w:r>
          </w:p>
        </w:tc>
        <w:tc>
          <w:tcPr>
            <w:tcW w:w="2551" w:type="dxa"/>
            <w:shd w:val="clear" w:color="auto" w:fill="B8CCE4" w:themeFill="accent1" w:themeFillTint="66"/>
          </w:tcPr>
          <w:p w:rsidR="00AA2EE9" w:rsidRPr="00AA2EE9" w:rsidRDefault="00AA2EE9" w:rsidP="008C7F6E">
            <w:pPr>
              <w:shd w:val="clear" w:color="auto" w:fill="F6F6F6"/>
              <w:spacing w:line="300" w:lineRule="atLeast"/>
              <w:ind w:right="142"/>
              <w:jc w:val="both"/>
              <w:rPr>
                <w:rFonts w:ascii="Open Sans" w:eastAsia="Times New Roman" w:hAnsi="Open Sans" w:cs="Times New Roman"/>
                <w:i/>
                <w:iCs/>
                <w:color w:val="565656"/>
                <w:sz w:val="23"/>
                <w:szCs w:val="23"/>
                <w:lang w:eastAsia="tr-TR"/>
              </w:rPr>
            </w:pPr>
            <w:r w:rsidRPr="00AA2EE9">
              <w:rPr>
                <w:rFonts w:ascii="Open Sans" w:eastAsia="Times New Roman" w:hAnsi="Open Sans" w:cs="Times New Roman"/>
                <w:i/>
                <w:iCs/>
                <w:color w:val="565656"/>
                <w:sz w:val="23"/>
                <w:szCs w:val="23"/>
                <w:lang w:eastAsia="tr-TR"/>
              </w:rPr>
              <w:t>«The summit testifies a determination to create a strong platform for economic cooperation between Russia and the Muslim world»</w:t>
            </w:r>
          </w:p>
          <w:p w:rsidR="00AA2EE9" w:rsidRDefault="00AA2EE9" w:rsidP="008C7F6E">
            <w:pPr>
              <w:ind w:right="142"/>
            </w:pPr>
          </w:p>
        </w:tc>
        <w:tc>
          <w:tcPr>
            <w:tcW w:w="2410" w:type="dxa"/>
            <w:gridSpan w:val="2"/>
            <w:shd w:val="clear" w:color="auto" w:fill="B8CCE4" w:themeFill="accent1" w:themeFillTint="66"/>
          </w:tcPr>
          <w:p w:rsidR="00AA2EE9" w:rsidRDefault="00AA2EE9" w:rsidP="008C7F6E">
            <w:pPr>
              <w:ind w:right="142"/>
            </w:pPr>
            <w:r>
              <w:rPr>
                <w:rFonts w:ascii="Open Sans" w:eastAsia="Times New Roman" w:hAnsi="Open Sans" w:cs="Times New Roman"/>
                <w:noProof/>
                <w:color w:val="FFFFFF"/>
                <w:sz w:val="21"/>
                <w:szCs w:val="21"/>
                <w:lang w:eastAsia="tr-TR"/>
              </w:rPr>
              <w:drawing>
                <wp:inline distT="0" distB="0" distL="0" distR="0" wp14:anchorId="5EBEA908" wp14:editId="53678B98">
                  <wp:extent cx="1164457" cy="819509"/>
                  <wp:effectExtent l="0" t="0" r="0" b="0"/>
                  <wp:docPr id="7" name="Picture 7" descr="http://www.kazansummit.com/wp-content/uploads/2014/11/hmcxp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azansummit.com/wp-content/uploads/2014/11/hmcxpn-i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4379" cy="819454"/>
                          </a:xfrm>
                          <a:prstGeom prst="rect">
                            <a:avLst/>
                          </a:prstGeom>
                          <a:noFill/>
                          <a:ln>
                            <a:noFill/>
                          </a:ln>
                        </pic:spPr>
                      </pic:pic>
                    </a:graphicData>
                  </a:graphic>
                </wp:inline>
              </w:drawing>
            </w:r>
          </w:p>
        </w:tc>
        <w:tc>
          <w:tcPr>
            <w:tcW w:w="2835" w:type="dxa"/>
            <w:shd w:val="clear" w:color="auto" w:fill="B8CCE4" w:themeFill="accent1" w:themeFillTint="66"/>
          </w:tcPr>
          <w:p w:rsidR="00AA2EE9" w:rsidRPr="00AA2EE9" w:rsidRDefault="00AA2EE9" w:rsidP="008C7F6E">
            <w:pPr>
              <w:shd w:val="clear" w:color="auto" w:fill="F6F6F6"/>
              <w:spacing w:line="300" w:lineRule="atLeast"/>
              <w:ind w:right="142"/>
              <w:jc w:val="both"/>
              <w:rPr>
                <w:rFonts w:ascii="Open Sans" w:eastAsia="Times New Roman" w:hAnsi="Open Sans" w:cs="Times New Roman"/>
                <w:i/>
                <w:iCs/>
                <w:color w:val="565656"/>
                <w:sz w:val="23"/>
                <w:szCs w:val="23"/>
                <w:lang w:eastAsia="tr-TR"/>
              </w:rPr>
            </w:pPr>
            <w:r w:rsidRPr="00AA2EE9">
              <w:rPr>
                <w:rFonts w:ascii="Open Sans" w:eastAsia="Times New Roman" w:hAnsi="Open Sans" w:cs="Times New Roman"/>
                <w:i/>
                <w:iCs/>
                <w:color w:val="565656"/>
                <w:sz w:val="23"/>
                <w:szCs w:val="23"/>
                <w:lang w:eastAsia="tr-TR"/>
              </w:rPr>
              <w:t>«Tatarstan shows high investment opportunities due to political stability and respect for the equal rights of all ethnic groups»</w:t>
            </w:r>
          </w:p>
          <w:p w:rsidR="00AA2EE9" w:rsidRDefault="00AA2EE9" w:rsidP="008C7F6E">
            <w:pPr>
              <w:ind w:right="142"/>
            </w:pPr>
          </w:p>
        </w:tc>
      </w:tr>
      <w:tr w:rsidR="0007336A" w:rsidTr="00D7130A">
        <w:tc>
          <w:tcPr>
            <w:tcW w:w="5103" w:type="dxa"/>
            <w:gridSpan w:val="3"/>
            <w:shd w:val="clear" w:color="auto" w:fill="B8CCE4" w:themeFill="accent1" w:themeFillTint="66"/>
          </w:tcPr>
          <w:p w:rsidR="0007336A" w:rsidRPr="00AA2EE9" w:rsidRDefault="0007336A" w:rsidP="008C7F6E">
            <w:pPr>
              <w:shd w:val="clear" w:color="auto" w:fill="FFFFFF"/>
              <w:spacing w:line="300" w:lineRule="atLeast"/>
              <w:ind w:right="142"/>
              <w:rPr>
                <w:rFonts w:ascii="Open Sans" w:eastAsia="Times New Roman" w:hAnsi="Open Sans" w:cs="Times New Roman"/>
                <w:color w:val="FFFFFF"/>
                <w:sz w:val="21"/>
                <w:szCs w:val="21"/>
                <w:lang w:eastAsia="tr-TR"/>
              </w:rPr>
            </w:pPr>
            <w:r w:rsidRPr="00AA2EE9">
              <w:rPr>
                <w:rFonts w:ascii="Open Sans" w:eastAsia="Times New Roman" w:hAnsi="Open Sans" w:cs="Times New Roman"/>
                <w:b/>
                <w:bCs/>
                <w:color w:val="565656"/>
                <w:sz w:val="21"/>
                <w:szCs w:val="21"/>
                <w:lang w:eastAsia="tr-TR"/>
              </w:rPr>
              <w:t>Ekmeleddin Ihsanoğlu</w:t>
            </w:r>
            <w:r w:rsidRPr="00AA2EE9">
              <w:rPr>
                <w:rFonts w:ascii="Open Sans" w:eastAsia="Times New Roman" w:hAnsi="Open Sans" w:cs="Times New Roman"/>
                <w:color w:val="565656"/>
                <w:sz w:val="21"/>
                <w:szCs w:val="21"/>
                <w:lang w:eastAsia="tr-TR"/>
              </w:rPr>
              <w:t>,</w:t>
            </w:r>
            <w:r w:rsidR="00D7130A">
              <w:rPr>
                <w:rFonts w:ascii="Open Sans" w:eastAsia="Times New Roman" w:hAnsi="Open Sans" w:cs="Times New Roman"/>
                <w:color w:val="565656"/>
                <w:sz w:val="21"/>
                <w:szCs w:val="21"/>
                <w:lang w:eastAsia="tr-TR"/>
              </w:rPr>
              <w:t xml:space="preserve"> </w:t>
            </w:r>
            <w:r w:rsidRPr="00AA2EE9">
              <w:rPr>
                <w:rFonts w:ascii="Open Sans" w:eastAsia="Times New Roman" w:hAnsi="Open Sans" w:cs="Times New Roman"/>
                <w:color w:val="565656"/>
                <w:sz w:val="21"/>
                <w:szCs w:val="21"/>
                <w:lang w:eastAsia="tr-TR"/>
              </w:rPr>
              <w:t>Secretary-General of the OIC</w:t>
            </w:r>
          </w:p>
          <w:p w:rsidR="0007336A" w:rsidRDefault="0007336A" w:rsidP="008C7F6E">
            <w:pPr>
              <w:ind w:right="142"/>
            </w:pPr>
          </w:p>
          <w:p w:rsidR="000740CD" w:rsidRDefault="000740CD" w:rsidP="008C7F6E">
            <w:pPr>
              <w:ind w:right="142"/>
            </w:pPr>
          </w:p>
        </w:tc>
        <w:tc>
          <w:tcPr>
            <w:tcW w:w="5245" w:type="dxa"/>
            <w:gridSpan w:val="3"/>
            <w:shd w:val="clear" w:color="auto" w:fill="B8CCE4" w:themeFill="accent1" w:themeFillTint="66"/>
          </w:tcPr>
          <w:p w:rsidR="0007336A" w:rsidRPr="008C7F6E" w:rsidRDefault="0007336A" w:rsidP="008C7F6E">
            <w:pPr>
              <w:shd w:val="clear" w:color="auto" w:fill="FFFFFF"/>
              <w:spacing w:line="300" w:lineRule="atLeast"/>
              <w:ind w:right="142"/>
              <w:rPr>
                <w:rFonts w:ascii="Open Sans" w:eastAsia="Times New Roman" w:hAnsi="Open Sans" w:cs="Times New Roman"/>
                <w:color w:val="FFFFFF"/>
                <w:sz w:val="21"/>
                <w:szCs w:val="21"/>
                <w:lang w:eastAsia="tr-TR"/>
              </w:rPr>
            </w:pPr>
            <w:r w:rsidRPr="00AA2EE9">
              <w:rPr>
                <w:rFonts w:ascii="Open Sans" w:eastAsia="Times New Roman" w:hAnsi="Open Sans" w:cs="Times New Roman"/>
                <w:b/>
                <w:bCs/>
                <w:color w:val="565656"/>
                <w:sz w:val="21"/>
                <w:szCs w:val="21"/>
                <w:lang w:eastAsia="tr-TR"/>
              </w:rPr>
              <w:t>H.E. Tun Dr Mahathir Mohamad</w:t>
            </w:r>
            <w:r w:rsidRPr="00AA2EE9">
              <w:rPr>
                <w:rFonts w:ascii="Open Sans" w:eastAsia="Times New Roman" w:hAnsi="Open Sans" w:cs="Times New Roman"/>
                <w:color w:val="565656"/>
                <w:sz w:val="21"/>
                <w:szCs w:val="21"/>
                <w:lang w:eastAsia="tr-TR"/>
              </w:rPr>
              <w:t>, Ex-prime minister of Malaysia</w:t>
            </w:r>
          </w:p>
        </w:tc>
      </w:tr>
      <w:tr w:rsidR="00D7130A" w:rsidTr="00D7130A">
        <w:tc>
          <w:tcPr>
            <w:tcW w:w="2552" w:type="dxa"/>
            <w:gridSpan w:val="2"/>
            <w:shd w:val="clear" w:color="auto" w:fill="B8CCE4" w:themeFill="accent1" w:themeFillTint="66"/>
          </w:tcPr>
          <w:p w:rsidR="00AA2EE9" w:rsidRPr="00AA2EE9" w:rsidRDefault="00AA2EE9" w:rsidP="008C7F6E">
            <w:pPr>
              <w:shd w:val="clear" w:color="auto" w:fill="FFFFFF"/>
              <w:spacing w:line="300" w:lineRule="atLeast"/>
              <w:ind w:right="142"/>
              <w:rPr>
                <w:rFonts w:ascii="Open Sans" w:eastAsia="Times New Roman" w:hAnsi="Open Sans" w:cs="Times New Roman"/>
                <w:b/>
                <w:bCs/>
                <w:color w:val="565656"/>
                <w:sz w:val="21"/>
                <w:szCs w:val="21"/>
                <w:lang w:eastAsia="tr-TR"/>
              </w:rPr>
            </w:pPr>
            <w:r>
              <w:rPr>
                <w:rFonts w:ascii="Open Sans" w:eastAsia="Times New Roman" w:hAnsi="Open Sans" w:cs="Times New Roman"/>
                <w:noProof/>
                <w:color w:val="FFFFFF"/>
                <w:sz w:val="21"/>
                <w:szCs w:val="21"/>
                <w:lang w:eastAsia="tr-TR"/>
              </w:rPr>
              <w:lastRenderedPageBreak/>
              <w:drawing>
                <wp:inline distT="0" distB="0" distL="0" distR="0" wp14:anchorId="46633171" wp14:editId="666C931E">
                  <wp:extent cx="1212959" cy="810883"/>
                  <wp:effectExtent l="0" t="0" r="6350" b="8890"/>
                  <wp:docPr id="6" name="Picture 6" descr="http://www.kazansummit.com/wp-content/uploads/2014/11/Ahmad_Mohamed_Ali_Al_Madani_04031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kazansummit.com/wp-content/uploads/2014/11/Ahmad_Mohamed_Ali_Al_Madani_040310_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3097" cy="810976"/>
                          </a:xfrm>
                          <a:prstGeom prst="rect">
                            <a:avLst/>
                          </a:prstGeom>
                          <a:noFill/>
                          <a:ln>
                            <a:noFill/>
                          </a:ln>
                        </pic:spPr>
                      </pic:pic>
                    </a:graphicData>
                  </a:graphic>
                </wp:inline>
              </w:drawing>
            </w:r>
          </w:p>
        </w:tc>
        <w:tc>
          <w:tcPr>
            <w:tcW w:w="2551" w:type="dxa"/>
            <w:shd w:val="clear" w:color="auto" w:fill="B8CCE4" w:themeFill="accent1" w:themeFillTint="66"/>
          </w:tcPr>
          <w:p w:rsidR="00AA2EE9" w:rsidRDefault="00AA2EE9" w:rsidP="008C7F6E">
            <w:pPr>
              <w:ind w:right="142"/>
              <w:jc w:val="both"/>
            </w:pPr>
            <w:r w:rsidRPr="00AA2EE9">
              <w:rPr>
                <w:rFonts w:ascii="Open Sans" w:eastAsia="Times New Roman" w:hAnsi="Open Sans" w:cs="Times New Roman"/>
                <w:i/>
                <w:iCs/>
                <w:color w:val="565656"/>
                <w:sz w:val="23"/>
                <w:szCs w:val="23"/>
                <w:lang w:eastAsia="tr-TR"/>
              </w:rPr>
              <w:t>«Thanks to the summit, new relations develop between businessmen of Tatarstan and our countries»</w:t>
            </w:r>
          </w:p>
        </w:tc>
        <w:tc>
          <w:tcPr>
            <w:tcW w:w="2410" w:type="dxa"/>
            <w:gridSpan w:val="2"/>
            <w:shd w:val="clear" w:color="auto" w:fill="B8CCE4" w:themeFill="accent1" w:themeFillTint="66"/>
          </w:tcPr>
          <w:p w:rsidR="00AA2EE9" w:rsidRDefault="00AA2EE9" w:rsidP="008C7F6E">
            <w:pPr>
              <w:ind w:right="142"/>
            </w:pPr>
            <w:r>
              <w:rPr>
                <w:rFonts w:ascii="Open Sans" w:eastAsia="Times New Roman" w:hAnsi="Open Sans" w:cs="Times New Roman"/>
                <w:noProof/>
                <w:color w:val="FFFFFF"/>
                <w:sz w:val="21"/>
                <w:szCs w:val="21"/>
                <w:lang w:eastAsia="tr-TR"/>
              </w:rPr>
              <w:drawing>
                <wp:inline distT="0" distB="0" distL="0" distR="0" wp14:anchorId="6E54C248" wp14:editId="44AE42EF">
                  <wp:extent cx="1148440" cy="767751"/>
                  <wp:effectExtent l="0" t="0" r="0" b="0"/>
                  <wp:docPr id="5" name="Picture 5" descr="http://www.kazansummit.com/wp-content/uploads/2014/11/hamed_opelo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kazansummit.com/wp-content/uploads/2014/11/hamed_opeloy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571" cy="767839"/>
                          </a:xfrm>
                          <a:prstGeom prst="rect">
                            <a:avLst/>
                          </a:prstGeom>
                          <a:noFill/>
                          <a:ln>
                            <a:noFill/>
                          </a:ln>
                        </pic:spPr>
                      </pic:pic>
                    </a:graphicData>
                  </a:graphic>
                </wp:inline>
              </w:drawing>
            </w:r>
          </w:p>
        </w:tc>
        <w:tc>
          <w:tcPr>
            <w:tcW w:w="2835" w:type="dxa"/>
            <w:shd w:val="clear" w:color="auto" w:fill="B8CCE4" w:themeFill="accent1" w:themeFillTint="66"/>
          </w:tcPr>
          <w:p w:rsidR="00AA2EE9" w:rsidRPr="00AA2EE9" w:rsidRDefault="00AA2EE9" w:rsidP="008C7F6E">
            <w:pPr>
              <w:shd w:val="clear" w:color="auto" w:fill="F6F6F6"/>
              <w:spacing w:line="300" w:lineRule="atLeast"/>
              <w:ind w:right="142"/>
              <w:jc w:val="both"/>
              <w:rPr>
                <w:rFonts w:ascii="Open Sans" w:eastAsia="Times New Roman" w:hAnsi="Open Sans" w:cs="Times New Roman"/>
                <w:i/>
                <w:iCs/>
                <w:color w:val="565656"/>
                <w:sz w:val="23"/>
                <w:szCs w:val="23"/>
                <w:lang w:eastAsia="tr-TR"/>
              </w:rPr>
            </w:pPr>
            <w:r w:rsidRPr="00AA2EE9">
              <w:rPr>
                <w:rFonts w:ascii="Open Sans" w:eastAsia="Times New Roman" w:hAnsi="Open Sans" w:cs="Times New Roman"/>
                <w:i/>
                <w:iCs/>
                <w:color w:val="565656"/>
                <w:sz w:val="23"/>
                <w:szCs w:val="23"/>
                <w:lang w:eastAsia="tr-TR"/>
              </w:rPr>
              <w:t>«It is significant that the active participation of Parliamentarians of OIC countries contributes to the development of legal mechanisms for Islamic finance»</w:t>
            </w:r>
          </w:p>
          <w:p w:rsidR="00AA2EE9" w:rsidRDefault="00AA2EE9" w:rsidP="008C7F6E">
            <w:pPr>
              <w:ind w:right="142"/>
            </w:pPr>
          </w:p>
        </w:tc>
      </w:tr>
      <w:tr w:rsidR="008C7F6E" w:rsidTr="00D7130A">
        <w:tc>
          <w:tcPr>
            <w:tcW w:w="5103" w:type="dxa"/>
            <w:gridSpan w:val="3"/>
            <w:shd w:val="clear" w:color="auto" w:fill="B8CCE4" w:themeFill="accent1" w:themeFillTint="66"/>
          </w:tcPr>
          <w:p w:rsidR="008C7F6E" w:rsidRPr="00AA2EE9" w:rsidRDefault="008C7F6E" w:rsidP="008C7F6E">
            <w:pPr>
              <w:shd w:val="clear" w:color="auto" w:fill="FFFFFF"/>
              <w:spacing w:line="300" w:lineRule="atLeast"/>
              <w:ind w:right="142"/>
              <w:rPr>
                <w:rFonts w:ascii="Open Sans" w:eastAsia="Times New Roman" w:hAnsi="Open Sans" w:cs="Times New Roman"/>
                <w:color w:val="FFFFFF"/>
                <w:sz w:val="21"/>
                <w:szCs w:val="21"/>
                <w:lang w:eastAsia="tr-TR"/>
              </w:rPr>
            </w:pPr>
            <w:r w:rsidRPr="00AA2EE9">
              <w:rPr>
                <w:rFonts w:ascii="Open Sans" w:eastAsia="Times New Roman" w:hAnsi="Open Sans" w:cs="Times New Roman"/>
                <w:b/>
                <w:bCs/>
                <w:color w:val="565656"/>
                <w:sz w:val="21"/>
                <w:szCs w:val="21"/>
                <w:lang w:eastAsia="tr-TR"/>
              </w:rPr>
              <w:t>H.E. Dr. Ahmad Mohamed Ali</w:t>
            </w:r>
            <w:r w:rsidRPr="00AA2EE9">
              <w:rPr>
                <w:rFonts w:ascii="Open Sans" w:eastAsia="Times New Roman" w:hAnsi="Open Sans" w:cs="Times New Roman"/>
                <w:color w:val="565656"/>
                <w:sz w:val="21"/>
                <w:szCs w:val="21"/>
                <w:lang w:eastAsia="tr-TR"/>
              </w:rPr>
              <w:t>,</w:t>
            </w:r>
            <w:r w:rsidR="00D7130A">
              <w:rPr>
                <w:rFonts w:ascii="Open Sans" w:eastAsia="Times New Roman" w:hAnsi="Open Sans" w:cs="Times New Roman"/>
                <w:color w:val="565656"/>
                <w:sz w:val="21"/>
                <w:szCs w:val="21"/>
                <w:lang w:eastAsia="tr-TR"/>
              </w:rPr>
              <w:t xml:space="preserve"> </w:t>
            </w:r>
            <w:r w:rsidRPr="00AA2EE9">
              <w:rPr>
                <w:rFonts w:ascii="Open Sans" w:eastAsia="Times New Roman" w:hAnsi="Open Sans" w:cs="Times New Roman"/>
                <w:color w:val="565656"/>
                <w:sz w:val="21"/>
                <w:szCs w:val="21"/>
                <w:lang w:eastAsia="tr-TR"/>
              </w:rPr>
              <w:t>President of the Islamic Development Bank</w:t>
            </w:r>
          </w:p>
          <w:p w:rsidR="008C7F6E" w:rsidRDefault="008C7F6E" w:rsidP="008C7F6E">
            <w:pPr>
              <w:ind w:right="142"/>
            </w:pPr>
          </w:p>
        </w:tc>
        <w:tc>
          <w:tcPr>
            <w:tcW w:w="5245" w:type="dxa"/>
            <w:gridSpan w:val="3"/>
            <w:shd w:val="clear" w:color="auto" w:fill="B8CCE4" w:themeFill="accent1" w:themeFillTint="66"/>
          </w:tcPr>
          <w:p w:rsidR="008C7F6E" w:rsidRPr="00AA2EE9" w:rsidRDefault="008C7F6E" w:rsidP="008C7F6E">
            <w:pPr>
              <w:shd w:val="clear" w:color="auto" w:fill="FFFFFF"/>
              <w:spacing w:line="300" w:lineRule="atLeast"/>
              <w:ind w:right="142"/>
              <w:rPr>
                <w:rFonts w:ascii="Open Sans" w:eastAsia="Times New Roman" w:hAnsi="Open Sans" w:cs="Times New Roman"/>
                <w:color w:val="FFFFFF"/>
                <w:sz w:val="21"/>
                <w:szCs w:val="21"/>
                <w:lang w:eastAsia="tr-TR"/>
              </w:rPr>
            </w:pPr>
            <w:r w:rsidRPr="00AA2EE9">
              <w:rPr>
                <w:rFonts w:ascii="Open Sans" w:eastAsia="Times New Roman" w:hAnsi="Open Sans" w:cs="Times New Roman"/>
                <w:b/>
                <w:bCs/>
                <w:color w:val="565656"/>
                <w:sz w:val="21"/>
                <w:szCs w:val="21"/>
                <w:lang w:eastAsia="tr-TR"/>
              </w:rPr>
              <w:t>Hameed A.Opeloyeru</w:t>
            </w:r>
            <w:r w:rsidRPr="00AA2EE9">
              <w:rPr>
                <w:rFonts w:ascii="Open Sans" w:eastAsia="Times New Roman" w:hAnsi="Open Sans" w:cs="Times New Roman"/>
                <w:color w:val="565656"/>
                <w:sz w:val="21"/>
                <w:szCs w:val="21"/>
                <w:lang w:eastAsia="tr-TR"/>
              </w:rPr>
              <w:t>, OIC General Secretary's Assistant on Economic Matters</w:t>
            </w:r>
          </w:p>
          <w:p w:rsidR="008C7F6E" w:rsidRDefault="008C7F6E" w:rsidP="008C7F6E">
            <w:pPr>
              <w:ind w:right="142"/>
            </w:pPr>
          </w:p>
        </w:tc>
      </w:tr>
      <w:tr w:rsidR="00D7130A" w:rsidTr="00D7130A">
        <w:tc>
          <w:tcPr>
            <w:tcW w:w="2552" w:type="dxa"/>
            <w:gridSpan w:val="2"/>
            <w:shd w:val="clear" w:color="auto" w:fill="B8CCE4" w:themeFill="accent1" w:themeFillTint="66"/>
          </w:tcPr>
          <w:p w:rsidR="00AA2EE9" w:rsidRPr="00AA2EE9" w:rsidRDefault="00AA2EE9" w:rsidP="008C7F6E">
            <w:pPr>
              <w:shd w:val="clear" w:color="auto" w:fill="FFFFFF"/>
              <w:spacing w:line="300" w:lineRule="atLeast"/>
              <w:ind w:right="142"/>
              <w:rPr>
                <w:rFonts w:ascii="Open Sans" w:eastAsia="Times New Roman" w:hAnsi="Open Sans" w:cs="Times New Roman"/>
                <w:b/>
                <w:bCs/>
                <w:color w:val="565656"/>
                <w:sz w:val="21"/>
                <w:szCs w:val="21"/>
                <w:lang w:eastAsia="tr-TR"/>
              </w:rPr>
            </w:pPr>
            <w:r>
              <w:rPr>
                <w:rFonts w:ascii="Open Sans" w:eastAsia="Times New Roman" w:hAnsi="Open Sans" w:cs="Times New Roman"/>
                <w:noProof/>
                <w:color w:val="FFFFFF"/>
                <w:sz w:val="21"/>
                <w:szCs w:val="21"/>
                <w:lang w:eastAsia="tr-TR"/>
              </w:rPr>
              <w:drawing>
                <wp:inline distT="0" distB="0" distL="0" distR="0" wp14:anchorId="6C4AB18C" wp14:editId="088A4930">
                  <wp:extent cx="1212959" cy="810883"/>
                  <wp:effectExtent l="0" t="0" r="6350" b="8890"/>
                  <wp:docPr id="4" name="Picture 4" descr="http://www.kazansummit.com/wp-content/uploads/2014/11/elvira_nabiul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kazansummit.com/wp-content/uploads/2014/11/elvira_nabiullin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3099" cy="810976"/>
                          </a:xfrm>
                          <a:prstGeom prst="rect">
                            <a:avLst/>
                          </a:prstGeom>
                          <a:noFill/>
                          <a:ln>
                            <a:noFill/>
                          </a:ln>
                        </pic:spPr>
                      </pic:pic>
                    </a:graphicData>
                  </a:graphic>
                </wp:inline>
              </w:drawing>
            </w:r>
          </w:p>
        </w:tc>
        <w:tc>
          <w:tcPr>
            <w:tcW w:w="2551" w:type="dxa"/>
            <w:shd w:val="clear" w:color="auto" w:fill="B8CCE4" w:themeFill="accent1" w:themeFillTint="66"/>
          </w:tcPr>
          <w:p w:rsidR="00AA2EE9" w:rsidRPr="00AA2EE9" w:rsidRDefault="00AA2EE9" w:rsidP="008C7F6E">
            <w:pPr>
              <w:shd w:val="clear" w:color="auto" w:fill="F6F6F6"/>
              <w:spacing w:line="300" w:lineRule="atLeast"/>
              <w:ind w:right="142"/>
              <w:jc w:val="both"/>
              <w:rPr>
                <w:rFonts w:ascii="Open Sans" w:eastAsia="Times New Roman" w:hAnsi="Open Sans" w:cs="Times New Roman"/>
                <w:i/>
                <w:iCs/>
                <w:color w:val="565656"/>
                <w:sz w:val="23"/>
                <w:szCs w:val="23"/>
                <w:lang w:eastAsia="tr-TR"/>
              </w:rPr>
            </w:pPr>
            <w:r w:rsidRPr="00AA2EE9">
              <w:rPr>
                <w:rFonts w:ascii="Open Sans" w:eastAsia="Times New Roman" w:hAnsi="Open Sans" w:cs="Times New Roman"/>
                <w:i/>
                <w:iCs/>
                <w:color w:val="565656"/>
                <w:sz w:val="23"/>
                <w:szCs w:val="23"/>
                <w:lang w:eastAsia="tr-TR"/>
              </w:rPr>
              <w:t>«We have all opportunities to attract investment. Russia is comprised of 140 million people with high levels of consumption and education, and rich in natural resources»</w:t>
            </w:r>
          </w:p>
          <w:p w:rsidR="00AA2EE9" w:rsidRDefault="00AA2EE9" w:rsidP="008C7F6E">
            <w:pPr>
              <w:ind w:right="142"/>
            </w:pPr>
          </w:p>
        </w:tc>
        <w:tc>
          <w:tcPr>
            <w:tcW w:w="2410" w:type="dxa"/>
            <w:gridSpan w:val="2"/>
            <w:shd w:val="clear" w:color="auto" w:fill="B8CCE4" w:themeFill="accent1" w:themeFillTint="66"/>
          </w:tcPr>
          <w:p w:rsidR="00AA2EE9" w:rsidRDefault="00AA2EE9" w:rsidP="008C7F6E">
            <w:pPr>
              <w:ind w:right="142"/>
            </w:pPr>
            <w:r>
              <w:rPr>
                <w:rFonts w:ascii="Open Sans" w:eastAsia="Times New Roman" w:hAnsi="Open Sans" w:cs="Times New Roman"/>
                <w:noProof/>
                <w:color w:val="FFFFFF"/>
                <w:sz w:val="21"/>
                <w:szCs w:val="21"/>
                <w:lang w:eastAsia="tr-TR"/>
              </w:rPr>
              <w:drawing>
                <wp:inline distT="0" distB="0" distL="0" distR="0" wp14:anchorId="3C267DB2" wp14:editId="2BB0E58A">
                  <wp:extent cx="1078230" cy="758825"/>
                  <wp:effectExtent l="0" t="0" r="7620" b="3175"/>
                  <wp:docPr id="3" name="Picture 3" descr="http://www.kazansummit.com/wp-content/uploads/2014/11/nvw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kazansummit.com/wp-content/uploads/2014/11/nvwt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8230" cy="758825"/>
                          </a:xfrm>
                          <a:prstGeom prst="rect">
                            <a:avLst/>
                          </a:prstGeom>
                          <a:noFill/>
                          <a:ln>
                            <a:noFill/>
                          </a:ln>
                        </pic:spPr>
                      </pic:pic>
                    </a:graphicData>
                  </a:graphic>
                </wp:inline>
              </w:drawing>
            </w:r>
          </w:p>
        </w:tc>
        <w:tc>
          <w:tcPr>
            <w:tcW w:w="2835" w:type="dxa"/>
            <w:shd w:val="clear" w:color="auto" w:fill="B8CCE4" w:themeFill="accent1" w:themeFillTint="66"/>
          </w:tcPr>
          <w:p w:rsidR="00AA2EE9" w:rsidRDefault="00AA2EE9" w:rsidP="008C7F6E">
            <w:pPr>
              <w:ind w:right="142"/>
              <w:jc w:val="both"/>
            </w:pPr>
            <w:r w:rsidRPr="00AA2EE9">
              <w:rPr>
                <w:rFonts w:ascii="Open Sans" w:eastAsia="Times New Roman" w:hAnsi="Open Sans" w:cs="Times New Roman"/>
                <w:i/>
                <w:iCs/>
                <w:color w:val="565656"/>
                <w:sz w:val="23"/>
                <w:szCs w:val="23"/>
                <w:lang w:eastAsia="tr-TR"/>
              </w:rPr>
              <w:t>«I am confident that the work of this summit aims to benefit all mankind and especially the Republic of Tatarstan. I wish success to this summit!»</w:t>
            </w:r>
          </w:p>
        </w:tc>
      </w:tr>
      <w:tr w:rsidR="008C7F6E" w:rsidTr="00D7130A">
        <w:tc>
          <w:tcPr>
            <w:tcW w:w="5103" w:type="dxa"/>
            <w:gridSpan w:val="3"/>
            <w:shd w:val="clear" w:color="auto" w:fill="B8CCE4" w:themeFill="accent1" w:themeFillTint="66"/>
          </w:tcPr>
          <w:p w:rsidR="008C7F6E" w:rsidRPr="00AA2EE9" w:rsidRDefault="008C7F6E" w:rsidP="008C7F6E">
            <w:pPr>
              <w:shd w:val="clear" w:color="auto" w:fill="FFFFFF"/>
              <w:spacing w:line="300" w:lineRule="atLeast"/>
              <w:ind w:right="142"/>
              <w:rPr>
                <w:rFonts w:ascii="Open Sans" w:eastAsia="Times New Roman" w:hAnsi="Open Sans" w:cs="Times New Roman"/>
                <w:color w:val="FFFFFF"/>
                <w:sz w:val="21"/>
                <w:szCs w:val="21"/>
                <w:lang w:eastAsia="tr-TR"/>
              </w:rPr>
            </w:pPr>
            <w:r w:rsidRPr="00AA2EE9">
              <w:rPr>
                <w:rFonts w:ascii="Open Sans" w:eastAsia="Times New Roman" w:hAnsi="Open Sans" w:cs="Times New Roman"/>
                <w:b/>
                <w:bCs/>
                <w:color w:val="565656"/>
                <w:sz w:val="21"/>
                <w:szCs w:val="21"/>
                <w:lang w:eastAsia="tr-TR"/>
              </w:rPr>
              <w:t>Elvira Nabiullina</w:t>
            </w:r>
            <w:r w:rsidRPr="00AA2EE9">
              <w:rPr>
                <w:rFonts w:ascii="Open Sans" w:eastAsia="Times New Roman" w:hAnsi="Open Sans" w:cs="Times New Roman"/>
                <w:color w:val="565656"/>
                <w:sz w:val="21"/>
                <w:szCs w:val="21"/>
                <w:lang w:eastAsia="tr-TR"/>
              </w:rPr>
              <w:t>,</w:t>
            </w:r>
            <w:r w:rsidR="00D7130A">
              <w:rPr>
                <w:rFonts w:ascii="Open Sans" w:eastAsia="Times New Roman" w:hAnsi="Open Sans" w:cs="Times New Roman"/>
                <w:color w:val="565656"/>
                <w:sz w:val="21"/>
                <w:szCs w:val="21"/>
                <w:lang w:eastAsia="tr-TR"/>
              </w:rPr>
              <w:t xml:space="preserve"> </w:t>
            </w:r>
            <w:r w:rsidRPr="00AA2EE9">
              <w:rPr>
                <w:rFonts w:ascii="Open Sans" w:eastAsia="Times New Roman" w:hAnsi="Open Sans" w:cs="Times New Roman"/>
                <w:color w:val="565656"/>
                <w:sz w:val="21"/>
                <w:szCs w:val="21"/>
                <w:lang w:eastAsia="tr-TR"/>
              </w:rPr>
              <w:t>Head of Central Bank of Russia</w:t>
            </w:r>
          </w:p>
          <w:p w:rsidR="008C7F6E" w:rsidRDefault="008C7F6E" w:rsidP="008C7F6E">
            <w:pPr>
              <w:ind w:right="142"/>
            </w:pPr>
          </w:p>
        </w:tc>
        <w:tc>
          <w:tcPr>
            <w:tcW w:w="5245" w:type="dxa"/>
            <w:gridSpan w:val="3"/>
            <w:shd w:val="clear" w:color="auto" w:fill="B8CCE4" w:themeFill="accent1" w:themeFillTint="66"/>
          </w:tcPr>
          <w:p w:rsidR="008C7F6E" w:rsidRPr="00AA2EE9" w:rsidRDefault="008C7F6E" w:rsidP="008C7F6E">
            <w:pPr>
              <w:shd w:val="clear" w:color="auto" w:fill="FFFFFF"/>
              <w:spacing w:line="300" w:lineRule="atLeast"/>
              <w:ind w:right="142"/>
              <w:rPr>
                <w:rFonts w:ascii="Open Sans" w:eastAsia="Times New Roman" w:hAnsi="Open Sans" w:cs="Times New Roman"/>
                <w:color w:val="FFFFFF"/>
                <w:sz w:val="21"/>
                <w:szCs w:val="21"/>
                <w:lang w:eastAsia="tr-TR"/>
              </w:rPr>
            </w:pPr>
            <w:r w:rsidRPr="00AA2EE9">
              <w:rPr>
                <w:rFonts w:ascii="Open Sans" w:eastAsia="Times New Roman" w:hAnsi="Open Sans" w:cs="Times New Roman"/>
                <w:b/>
                <w:bCs/>
                <w:color w:val="565656"/>
                <w:sz w:val="21"/>
                <w:szCs w:val="21"/>
                <w:lang w:eastAsia="tr-TR"/>
              </w:rPr>
              <w:t>H.E. Sheikh Saleh Kamel</w:t>
            </w:r>
            <w:r w:rsidRPr="00AA2EE9">
              <w:rPr>
                <w:rFonts w:ascii="Open Sans" w:eastAsia="Times New Roman" w:hAnsi="Open Sans" w:cs="Times New Roman"/>
                <w:color w:val="565656"/>
                <w:sz w:val="21"/>
                <w:szCs w:val="21"/>
                <w:lang w:eastAsia="tr-TR"/>
              </w:rPr>
              <w:t>, Chairman, Islamic Chamber of Commerce and Industry</w:t>
            </w:r>
          </w:p>
          <w:p w:rsidR="008C7F6E" w:rsidRDefault="008C7F6E" w:rsidP="008C7F6E">
            <w:pPr>
              <w:ind w:right="142"/>
            </w:pPr>
          </w:p>
        </w:tc>
      </w:tr>
      <w:tr w:rsidR="00AA2EE9" w:rsidTr="00D7130A">
        <w:tc>
          <w:tcPr>
            <w:tcW w:w="2552" w:type="dxa"/>
            <w:gridSpan w:val="2"/>
            <w:shd w:val="clear" w:color="auto" w:fill="B8CCE4" w:themeFill="accent1" w:themeFillTint="66"/>
          </w:tcPr>
          <w:p w:rsidR="00AA2EE9" w:rsidRPr="00AA2EE9" w:rsidRDefault="00AA2EE9" w:rsidP="008C7F6E">
            <w:pPr>
              <w:shd w:val="clear" w:color="auto" w:fill="FFFFFF"/>
              <w:spacing w:line="300" w:lineRule="atLeast"/>
              <w:ind w:right="142"/>
              <w:rPr>
                <w:rFonts w:ascii="Open Sans" w:eastAsia="Times New Roman" w:hAnsi="Open Sans" w:cs="Times New Roman"/>
                <w:b/>
                <w:bCs/>
                <w:color w:val="565656"/>
                <w:sz w:val="21"/>
                <w:szCs w:val="21"/>
                <w:lang w:eastAsia="tr-TR"/>
              </w:rPr>
            </w:pPr>
            <w:r>
              <w:rPr>
                <w:rFonts w:ascii="Open Sans" w:eastAsia="Times New Roman" w:hAnsi="Open Sans" w:cs="Times New Roman"/>
                <w:noProof/>
                <w:color w:val="FFFFFF"/>
                <w:sz w:val="21"/>
                <w:szCs w:val="21"/>
                <w:lang w:eastAsia="tr-TR"/>
              </w:rPr>
              <w:drawing>
                <wp:inline distT="0" distB="0" distL="0" distR="0" wp14:anchorId="3C62AABC" wp14:editId="303CD2B4">
                  <wp:extent cx="1164566" cy="872454"/>
                  <wp:effectExtent l="0" t="0" r="0" b="4445"/>
                  <wp:docPr id="2" name="Picture 2" descr="http://www.kazansummit.com/wp-content/uploads/2014/11/ilyas_umahanov_0.png-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kazansummit.com/wp-content/uploads/2014/11/ilyas_umahanov_0.png-300x22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70440" cy="876855"/>
                          </a:xfrm>
                          <a:prstGeom prst="rect">
                            <a:avLst/>
                          </a:prstGeom>
                          <a:noFill/>
                          <a:ln>
                            <a:noFill/>
                          </a:ln>
                        </pic:spPr>
                      </pic:pic>
                    </a:graphicData>
                  </a:graphic>
                </wp:inline>
              </w:drawing>
            </w:r>
          </w:p>
        </w:tc>
        <w:tc>
          <w:tcPr>
            <w:tcW w:w="2551" w:type="dxa"/>
            <w:shd w:val="clear" w:color="auto" w:fill="B8CCE4" w:themeFill="accent1" w:themeFillTint="66"/>
          </w:tcPr>
          <w:p w:rsidR="00AA2EE9" w:rsidRDefault="00AA2EE9" w:rsidP="008C7F6E">
            <w:pPr>
              <w:ind w:right="142"/>
              <w:jc w:val="both"/>
            </w:pPr>
            <w:r w:rsidRPr="00AA2EE9">
              <w:rPr>
                <w:rFonts w:ascii="Open Sans" w:eastAsia="Times New Roman" w:hAnsi="Open Sans" w:cs="Times New Roman"/>
                <w:i/>
                <w:iCs/>
                <w:color w:val="565656"/>
                <w:sz w:val="23"/>
                <w:szCs w:val="23"/>
                <w:lang w:eastAsia="tr-TR"/>
              </w:rPr>
              <w:t>«KazanSummit is distinguished from other international forums by its purposeful look for the models of productive cooperation between Russia and the Islamic world»</w:t>
            </w:r>
          </w:p>
        </w:tc>
        <w:tc>
          <w:tcPr>
            <w:tcW w:w="2410" w:type="dxa"/>
            <w:gridSpan w:val="2"/>
            <w:shd w:val="clear" w:color="auto" w:fill="B8CCE4" w:themeFill="accent1" w:themeFillTint="66"/>
          </w:tcPr>
          <w:p w:rsidR="00AA2EE9" w:rsidRDefault="0007336A" w:rsidP="008C7F6E">
            <w:pPr>
              <w:ind w:right="142"/>
            </w:pPr>
            <w:r>
              <w:rPr>
                <w:rFonts w:ascii="Open Sans" w:eastAsia="Times New Roman" w:hAnsi="Open Sans" w:cs="Times New Roman"/>
                <w:noProof/>
                <w:color w:val="FFFFFF"/>
                <w:sz w:val="21"/>
                <w:szCs w:val="21"/>
                <w:lang w:eastAsia="tr-TR"/>
              </w:rPr>
              <w:drawing>
                <wp:inline distT="0" distB="0" distL="0" distR="0" wp14:anchorId="286C0627" wp14:editId="5334D9F0">
                  <wp:extent cx="1171348" cy="871268"/>
                  <wp:effectExtent l="0" t="0" r="0" b="5080"/>
                  <wp:docPr id="1" name="Picture 1" descr="http://www.kazansummit.com/wp-content/uploads/2014/11/torsh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kazansummit.com/wp-content/uploads/2014/11/torshi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5616" cy="874443"/>
                          </a:xfrm>
                          <a:prstGeom prst="rect">
                            <a:avLst/>
                          </a:prstGeom>
                          <a:noFill/>
                          <a:ln>
                            <a:noFill/>
                          </a:ln>
                        </pic:spPr>
                      </pic:pic>
                    </a:graphicData>
                  </a:graphic>
                </wp:inline>
              </w:drawing>
            </w:r>
          </w:p>
        </w:tc>
        <w:tc>
          <w:tcPr>
            <w:tcW w:w="2835" w:type="dxa"/>
            <w:shd w:val="clear" w:color="auto" w:fill="B8CCE4" w:themeFill="accent1" w:themeFillTint="66"/>
          </w:tcPr>
          <w:p w:rsidR="00AA2EE9" w:rsidRDefault="0007336A" w:rsidP="00D7130A">
            <w:pPr>
              <w:ind w:right="142"/>
              <w:jc w:val="both"/>
            </w:pPr>
            <w:r w:rsidRPr="00AA2EE9">
              <w:rPr>
                <w:rFonts w:ascii="Open Sans" w:eastAsia="Times New Roman" w:hAnsi="Open Sans" w:cs="Times New Roman"/>
                <w:i/>
                <w:iCs/>
                <w:color w:val="565656"/>
                <w:sz w:val="23"/>
                <w:szCs w:val="23"/>
                <w:lang w:eastAsia="tr-TR"/>
              </w:rPr>
              <w:t>«Islamic banks coming to Russia can benefit from our banking system. There are more than 20 million Muslims in Russia, and it is a significant factor in the development of the banking system in this direction»</w:t>
            </w:r>
          </w:p>
        </w:tc>
      </w:tr>
      <w:tr w:rsidR="008C7F6E" w:rsidTr="00D7130A">
        <w:tc>
          <w:tcPr>
            <w:tcW w:w="5103" w:type="dxa"/>
            <w:gridSpan w:val="3"/>
            <w:shd w:val="clear" w:color="auto" w:fill="B8CCE4" w:themeFill="accent1" w:themeFillTint="66"/>
          </w:tcPr>
          <w:p w:rsidR="008C7F6E" w:rsidRPr="00AA2EE9" w:rsidRDefault="008C7F6E" w:rsidP="008C7F6E">
            <w:pPr>
              <w:shd w:val="clear" w:color="auto" w:fill="FFFFFF"/>
              <w:spacing w:line="300" w:lineRule="atLeast"/>
              <w:ind w:right="142"/>
              <w:rPr>
                <w:rFonts w:ascii="Open Sans" w:eastAsia="Times New Roman" w:hAnsi="Open Sans" w:cs="Times New Roman"/>
                <w:color w:val="FFFFFF"/>
                <w:sz w:val="21"/>
                <w:szCs w:val="21"/>
                <w:lang w:eastAsia="tr-TR"/>
              </w:rPr>
            </w:pPr>
            <w:r w:rsidRPr="00AA2EE9">
              <w:rPr>
                <w:rFonts w:ascii="Open Sans" w:eastAsia="Times New Roman" w:hAnsi="Open Sans" w:cs="Times New Roman"/>
                <w:b/>
                <w:bCs/>
                <w:color w:val="565656"/>
                <w:sz w:val="21"/>
                <w:szCs w:val="21"/>
                <w:lang w:eastAsia="tr-TR"/>
              </w:rPr>
              <w:t>Ilyas Umakhanov</w:t>
            </w:r>
            <w:r w:rsidRPr="00AA2EE9">
              <w:rPr>
                <w:rFonts w:ascii="Open Sans" w:eastAsia="Times New Roman" w:hAnsi="Open Sans" w:cs="Times New Roman"/>
                <w:color w:val="565656"/>
                <w:sz w:val="21"/>
                <w:szCs w:val="21"/>
                <w:lang w:eastAsia="tr-TR"/>
              </w:rPr>
              <w:t>,</w:t>
            </w:r>
            <w:r w:rsidR="00D7130A">
              <w:rPr>
                <w:rFonts w:ascii="Open Sans" w:eastAsia="Times New Roman" w:hAnsi="Open Sans" w:cs="Times New Roman"/>
                <w:color w:val="565656"/>
                <w:sz w:val="21"/>
                <w:szCs w:val="21"/>
                <w:lang w:eastAsia="tr-TR"/>
              </w:rPr>
              <w:t xml:space="preserve"> </w:t>
            </w:r>
            <w:r w:rsidRPr="00AA2EE9">
              <w:rPr>
                <w:rFonts w:ascii="Open Sans" w:eastAsia="Times New Roman" w:hAnsi="Open Sans" w:cs="Times New Roman"/>
                <w:color w:val="565656"/>
                <w:sz w:val="21"/>
                <w:szCs w:val="21"/>
                <w:lang w:eastAsia="tr-TR"/>
              </w:rPr>
              <w:t>Deputy Chairman of the Federation Council of the Russia</w:t>
            </w:r>
          </w:p>
          <w:p w:rsidR="008C7F6E" w:rsidRDefault="008C7F6E" w:rsidP="008C7F6E">
            <w:pPr>
              <w:ind w:right="142"/>
            </w:pPr>
          </w:p>
        </w:tc>
        <w:tc>
          <w:tcPr>
            <w:tcW w:w="5245" w:type="dxa"/>
            <w:gridSpan w:val="3"/>
            <w:shd w:val="clear" w:color="auto" w:fill="B8CCE4" w:themeFill="accent1" w:themeFillTint="66"/>
          </w:tcPr>
          <w:p w:rsidR="008C7F6E" w:rsidRPr="00AA2EE9" w:rsidRDefault="008C7F6E" w:rsidP="008C7F6E">
            <w:pPr>
              <w:shd w:val="clear" w:color="auto" w:fill="FFFFFF"/>
              <w:spacing w:line="300" w:lineRule="atLeast"/>
              <w:ind w:right="142"/>
              <w:rPr>
                <w:rFonts w:ascii="Open Sans" w:eastAsia="Times New Roman" w:hAnsi="Open Sans" w:cs="Times New Roman"/>
                <w:color w:val="FFFFFF"/>
                <w:sz w:val="21"/>
                <w:szCs w:val="21"/>
                <w:lang w:eastAsia="tr-TR"/>
              </w:rPr>
            </w:pPr>
            <w:r w:rsidRPr="00AA2EE9">
              <w:rPr>
                <w:rFonts w:ascii="Open Sans" w:eastAsia="Times New Roman" w:hAnsi="Open Sans" w:cs="Times New Roman"/>
                <w:b/>
                <w:bCs/>
                <w:color w:val="565656"/>
                <w:sz w:val="21"/>
                <w:szCs w:val="21"/>
                <w:lang w:eastAsia="tr-TR"/>
              </w:rPr>
              <w:t>Alexander Torshin</w:t>
            </w:r>
            <w:r w:rsidRPr="00AA2EE9">
              <w:rPr>
                <w:rFonts w:ascii="Open Sans" w:eastAsia="Times New Roman" w:hAnsi="Open Sans" w:cs="Times New Roman"/>
                <w:color w:val="565656"/>
                <w:sz w:val="21"/>
                <w:szCs w:val="21"/>
                <w:lang w:eastAsia="tr-TR"/>
              </w:rPr>
              <w:t>, Deputy Chairman of the Board of the Central Bank of Russia</w:t>
            </w:r>
          </w:p>
          <w:p w:rsidR="008C7F6E" w:rsidRDefault="008C7F6E" w:rsidP="008C7F6E">
            <w:pPr>
              <w:ind w:right="142"/>
            </w:pPr>
          </w:p>
          <w:p w:rsidR="00017BEE" w:rsidRDefault="00017BEE" w:rsidP="008C7F6E">
            <w:pPr>
              <w:ind w:right="142"/>
            </w:pPr>
          </w:p>
          <w:p w:rsidR="00017BEE" w:rsidRDefault="00017BEE" w:rsidP="008C7F6E">
            <w:pPr>
              <w:ind w:right="142"/>
            </w:pPr>
          </w:p>
          <w:p w:rsidR="00017BEE" w:rsidRDefault="00017BEE" w:rsidP="008C7F6E">
            <w:pPr>
              <w:ind w:right="142"/>
            </w:pPr>
          </w:p>
          <w:p w:rsidR="00017BEE" w:rsidRDefault="00017BEE" w:rsidP="008C7F6E">
            <w:pPr>
              <w:ind w:right="142"/>
            </w:pPr>
          </w:p>
          <w:p w:rsidR="00017BEE" w:rsidRDefault="00017BEE" w:rsidP="008C7F6E">
            <w:pPr>
              <w:ind w:right="142"/>
            </w:pPr>
          </w:p>
          <w:p w:rsidR="00017BEE" w:rsidRDefault="00017BEE" w:rsidP="008C7F6E">
            <w:pPr>
              <w:ind w:right="142"/>
            </w:pPr>
          </w:p>
          <w:p w:rsidR="00017BEE" w:rsidRDefault="00017BEE" w:rsidP="008C7F6E">
            <w:pPr>
              <w:ind w:right="142"/>
            </w:pPr>
          </w:p>
          <w:p w:rsidR="00017BEE" w:rsidRDefault="00017BEE" w:rsidP="008C7F6E">
            <w:pPr>
              <w:ind w:right="142"/>
            </w:pPr>
          </w:p>
          <w:p w:rsidR="00017BEE" w:rsidRDefault="00017BEE" w:rsidP="008C7F6E">
            <w:pPr>
              <w:ind w:right="142"/>
            </w:pPr>
          </w:p>
          <w:p w:rsidR="00017BEE" w:rsidRDefault="00017BEE" w:rsidP="008C7F6E">
            <w:pPr>
              <w:ind w:right="142"/>
            </w:pPr>
          </w:p>
          <w:p w:rsidR="00017BEE" w:rsidRDefault="00017BEE" w:rsidP="008C7F6E">
            <w:pPr>
              <w:ind w:right="142"/>
            </w:pPr>
          </w:p>
          <w:p w:rsidR="00017BEE" w:rsidRDefault="00017BEE" w:rsidP="008C7F6E">
            <w:pPr>
              <w:ind w:right="142"/>
            </w:pPr>
          </w:p>
          <w:p w:rsidR="00017BEE" w:rsidRDefault="00017BEE" w:rsidP="008C7F6E">
            <w:pPr>
              <w:ind w:right="142"/>
            </w:pPr>
          </w:p>
          <w:p w:rsidR="00017BEE" w:rsidRDefault="00017BEE" w:rsidP="008C7F6E">
            <w:pPr>
              <w:ind w:right="142"/>
            </w:pPr>
          </w:p>
          <w:p w:rsidR="00017BEE" w:rsidRDefault="00017BEE" w:rsidP="008C7F6E">
            <w:pPr>
              <w:ind w:right="142"/>
            </w:pPr>
          </w:p>
          <w:p w:rsidR="00017BEE" w:rsidRDefault="00017BEE" w:rsidP="008C7F6E">
            <w:pPr>
              <w:ind w:right="142"/>
            </w:pPr>
          </w:p>
          <w:p w:rsidR="00017BEE" w:rsidRDefault="00017BEE" w:rsidP="008C7F6E">
            <w:pPr>
              <w:ind w:right="142"/>
            </w:pPr>
          </w:p>
          <w:p w:rsidR="00017BEE" w:rsidRDefault="00017BEE" w:rsidP="008C7F6E">
            <w:pPr>
              <w:ind w:right="142"/>
            </w:pPr>
          </w:p>
        </w:tc>
      </w:tr>
    </w:tbl>
    <w:p w:rsidR="00AA2EE9" w:rsidRPr="00AA2EE9" w:rsidRDefault="00AA2EE9" w:rsidP="008C7F6E">
      <w:pPr>
        <w:shd w:val="clear" w:color="auto" w:fill="F6F6F6"/>
        <w:spacing w:after="0" w:line="300" w:lineRule="atLeast"/>
        <w:ind w:right="142"/>
        <w:rPr>
          <w:rFonts w:ascii="Open Sans" w:eastAsia="Times New Roman" w:hAnsi="Open Sans" w:cs="Times New Roman"/>
          <w:i/>
          <w:iCs/>
          <w:color w:val="565656"/>
          <w:sz w:val="23"/>
          <w:szCs w:val="23"/>
          <w:lang w:eastAsia="tr-TR"/>
        </w:rPr>
      </w:pPr>
    </w:p>
    <w:sectPr w:rsidR="00AA2EE9" w:rsidRPr="00AA2EE9" w:rsidSect="00D7130A">
      <w:pgSz w:w="11906" w:h="16838"/>
      <w:pgMar w:top="567" w:right="849" w:bottom="56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 w:name="Arial">
    <w:panose1 w:val="020B0604020202020204"/>
    <w:charset w:val="A2"/>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EE9"/>
    <w:rsid w:val="00017BEE"/>
    <w:rsid w:val="0007336A"/>
    <w:rsid w:val="000740CD"/>
    <w:rsid w:val="008C7F6E"/>
    <w:rsid w:val="009D28B7"/>
    <w:rsid w:val="00AA2EE9"/>
    <w:rsid w:val="00D7130A"/>
    <w:rsid w:val="00FE27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azdelmain">
    <w:name w:val="razdel_main"/>
    <w:basedOn w:val="DefaultParagraphFont"/>
    <w:rsid w:val="00AA2EE9"/>
  </w:style>
  <w:style w:type="character" w:customStyle="1" w:styleId="company-name">
    <w:name w:val="company-name"/>
    <w:basedOn w:val="DefaultParagraphFont"/>
    <w:rsid w:val="00AA2EE9"/>
  </w:style>
  <w:style w:type="character" w:styleId="Strong">
    <w:name w:val="Strong"/>
    <w:basedOn w:val="DefaultParagraphFont"/>
    <w:uiPriority w:val="22"/>
    <w:qFormat/>
    <w:rsid w:val="00AA2EE9"/>
    <w:rPr>
      <w:b/>
      <w:bCs/>
    </w:rPr>
  </w:style>
  <w:style w:type="character" w:customStyle="1" w:styleId="apple-converted-space">
    <w:name w:val="apple-converted-space"/>
    <w:basedOn w:val="DefaultParagraphFont"/>
    <w:rsid w:val="00AA2EE9"/>
  </w:style>
  <w:style w:type="paragraph" w:styleId="BalloonText">
    <w:name w:val="Balloon Text"/>
    <w:basedOn w:val="Normal"/>
    <w:link w:val="BalloonTextChar"/>
    <w:uiPriority w:val="99"/>
    <w:semiHidden/>
    <w:unhideWhenUsed/>
    <w:rsid w:val="00AA2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EE9"/>
    <w:rPr>
      <w:rFonts w:ascii="Tahoma" w:hAnsi="Tahoma" w:cs="Tahoma"/>
      <w:sz w:val="16"/>
      <w:szCs w:val="16"/>
    </w:rPr>
  </w:style>
  <w:style w:type="table" w:styleId="TableGrid">
    <w:name w:val="Table Grid"/>
    <w:basedOn w:val="TableNormal"/>
    <w:uiPriority w:val="59"/>
    <w:rsid w:val="00AA2E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azdelmain">
    <w:name w:val="razdel_main"/>
    <w:basedOn w:val="DefaultParagraphFont"/>
    <w:rsid w:val="00AA2EE9"/>
  </w:style>
  <w:style w:type="character" w:customStyle="1" w:styleId="company-name">
    <w:name w:val="company-name"/>
    <w:basedOn w:val="DefaultParagraphFont"/>
    <w:rsid w:val="00AA2EE9"/>
  </w:style>
  <w:style w:type="character" w:styleId="Strong">
    <w:name w:val="Strong"/>
    <w:basedOn w:val="DefaultParagraphFont"/>
    <w:uiPriority w:val="22"/>
    <w:qFormat/>
    <w:rsid w:val="00AA2EE9"/>
    <w:rPr>
      <w:b/>
      <w:bCs/>
    </w:rPr>
  </w:style>
  <w:style w:type="character" w:customStyle="1" w:styleId="apple-converted-space">
    <w:name w:val="apple-converted-space"/>
    <w:basedOn w:val="DefaultParagraphFont"/>
    <w:rsid w:val="00AA2EE9"/>
  </w:style>
  <w:style w:type="paragraph" w:styleId="BalloonText">
    <w:name w:val="Balloon Text"/>
    <w:basedOn w:val="Normal"/>
    <w:link w:val="BalloonTextChar"/>
    <w:uiPriority w:val="99"/>
    <w:semiHidden/>
    <w:unhideWhenUsed/>
    <w:rsid w:val="00AA2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EE9"/>
    <w:rPr>
      <w:rFonts w:ascii="Tahoma" w:hAnsi="Tahoma" w:cs="Tahoma"/>
      <w:sz w:val="16"/>
      <w:szCs w:val="16"/>
    </w:rPr>
  </w:style>
  <w:style w:type="table" w:styleId="TableGrid">
    <w:name w:val="Table Grid"/>
    <w:basedOn w:val="TableNormal"/>
    <w:uiPriority w:val="59"/>
    <w:rsid w:val="00AA2E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517832">
      <w:bodyDiv w:val="1"/>
      <w:marLeft w:val="0"/>
      <w:marRight w:val="0"/>
      <w:marTop w:val="0"/>
      <w:marBottom w:val="0"/>
      <w:divBdr>
        <w:top w:val="none" w:sz="0" w:space="0" w:color="auto"/>
        <w:left w:val="none" w:sz="0" w:space="0" w:color="auto"/>
        <w:bottom w:val="none" w:sz="0" w:space="0" w:color="auto"/>
        <w:right w:val="none" w:sz="0" w:space="0" w:color="auto"/>
      </w:divBdr>
    </w:div>
    <w:div w:id="1290622069">
      <w:bodyDiv w:val="1"/>
      <w:marLeft w:val="0"/>
      <w:marRight w:val="0"/>
      <w:marTop w:val="0"/>
      <w:marBottom w:val="0"/>
      <w:divBdr>
        <w:top w:val="none" w:sz="0" w:space="0" w:color="auto"/>
        <w:left w:val="none" w:sz="0" w:space="0" w:color="auto"/>
        <w:bottom w:val="none" w:sz="0" w:space="0" w:color="auto"/>
        <w:right w:val="none" w:sz="0" w:space="0" w:color="auto"/>
      </w:divBdr>
      <w:divsChild>
        <w:div w:id="1871261627">
          <w:marLeft w:val="0"/>
          <w:marRight w:val="0"/>
          <w:marTop w:val="0"/>
          <w:marBottom w:val="300"/>
          <w:divBdr>
            <w:top w:val="none" w:sz="0" w:space="0" w:color="auto"/>
            <w:left w:val="none" w:sz="0" w:space="0" w:color="auto"/>
            <w:bottom w:val="none" w:sz="0" w:space="0" w:color="auto"/>
            <w:right w:val="none" w:sz="0" w:space="0" w:color="auto"/>
          </w:divBdr>
          <w:divsChild>
            <w:div w:id="1588149879">
              <w:marLeft w:val="0"/>
              <w:marRight w:val="0"/>
              <w:marTop w:val="0"/>
              <w:marBottom w:val="0"/>
              <w:divBdr>
                <w:top w:val="none" w:sz="0" w:space="0" w:color="auto"/>
                <w:left w:val="none" w:sz="0" w:space="0" w:color="auto"/>
                <w:bottom w:val="none" w:sz="0" w:space="0" w:color="auto"/>
                <w:right w:val="none" w:sz="0" w:space="0" w:color="auto"/>
              </w:divBdr>
              <w:divsChild>
                <w:div w:id="580606421">
                  <w:marLeft w:val="0"/>
                  <w:marRight w:val="0"/>
                  <w:marTop w:val="0"/>
                  <w:marBottom w:val="0"/>
                  <w:divBdr>
                    <w:top w:val="none" w:sz="0" w:space="0" w:color="auto"/>
                    <w:left w:val="none" w:sz="0" w:space="0" w:color="auto"/>
                    <w:bottom w:val="none" w:sz="0" w:space="0" w:color="auto"/>
                    <w:right w:val="none" w:sz="0" w:space="0" w:color="auto"/>
                  </w:divBdr>
                  <w:divsChild>
                    <w:div w:id="192813322">
                      <w:marLeft w:val="0"/>
                      <w:marRight w:val="0"/>
                      <w:marTop w:val="0"/>
                      <w:marBottom w:val="0"/>
                      <w:divBdr>
                        <w:top w:val="none" w:sz="0" w:space="0" w:color="auto"/>
                        <w:left w:val="none" w:sz="0" w:space="0" w:color="auto"/>
                        <w:bottom w:val="none" w:sz="0" w:space="0" w:color="auto"/>
                        <w:right w:val="none" w:sz="0" w:space="0" w:color="auto"/>
                      </w:divBdr>
                      <w:divsChild>
                        <w:div w:id="745881672">
                          <w:blockQuote w:val="1"/>
                          <w:marLeft w:val="0"/>
                          <w:marRight w:val="0"/>
                          <w:marTop w:val="0"/>
                          <w:marBottom w:val="0"/>
                          <w:divBdr>
                            <w:top w:val="none" w:sz="0" w:space="0" w:color="auto"/>
                            <w:left w:val="none" w:sz="0" w:space="0" w:color="auto"/>
                            <w:bottom w:val="none" w:sz="0" w:space="0" w:color="auto"/>
                            <w:right w:val="none" w:sz="0" w:space="0" w:color="auto"/>
                          </w:divBdr>
                        </w:div>
                        <w:div w:id="66559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456264">
          <w:marLeft w:val="0"/>
          <w:marRight w:val="0"/>
          <w:marTop w:val="0"/>
          <w:marBottom w:val="300"/>
          <w:divBdr>
            <w:top w:val="none" w:sz="0" w:space="0" w:color="auto"/>
            <w:left w:val="none" w:sz="0" w:space="0" w:color="auto"/>
            <w:bottom w:val="none" w:sz="0" w:space="0" w:color="auto"/>
            <w:right w:val="none" w:sz="0" w:space="0" w:color="auto"/>
          </w:divBdr>
          <w:divsChild>
            <w:div w:id="1982156008">
              <w:marLeft w:val="0"/>
              <w:marRight w:val="0"/>
              <w:marTop w:val="0"/>
              <w:marBottom w:val="0"/>
              <w:divBdr>
                <w:top w:val="none" w:sz="0" w:space="0" w:color="auto"/>
                <w:left w:val="none" w:sz="0" w:space="0" w:color="auto"/>
                <w:bottom w:val="none" w:sz="0" w:space="0" w:color="auto"/>
                <w:right w:val="none" w:sz="0" w:space="0" w:color="auto"/>
              </w:divBdr>
              <w:divsChild>
                <w:div w:id="986127959">
                  <w:marLeft w:val="0"/>
                  <w:marRight w:val="0"/>
                  <w:marTop w:val="0"/>
                  <w:marBottom w:val="0"/>
                  <w:divBdr>
                    <w:top w:val="none" w:sz="0" w:space="0" w:color="auto"/>
                    <w:left w:val="none" w:sz="0" w:space="0" w:color="auto"/>
                    <w:bottom w:val="none" w:sz="0" w:space="0" w:color="auto"/>
                    <w:right w:val="none" w:sz="0" w:space="0" w:color="auto"/>
                  </w:divBdr>
                  <w:divsChild>
                    <w:div w:id="2102220727">
                      <w:marLeft w:val="0"/>
                      <w:marRight w:val="0"/>
                      <w:marTop w:val="0"/>
                      <w:marBottom w:val="0"/>
                      <w:divBdr>
                        <w:top w:val="none" w:sz="0" w:space="0" w:color="auto"/>
                        <w:left w:val="none" w:sz="0" w:space="0" w:color="auto"/>
                        <w:bottom w:val="none" w:sz="0" w:space="0" w:color="auto"/>
                        <w:right w:val="none" w:sz="0" w:space="0" w:color="auto"/>
                      </w:divBdr>
                      <w:divsChild>
                        <w:div w:id="905183383">
                          <w:blockQuote w:val="1"/>
                          <w:marLeft w:val="0"/>
                          <w:marRight w:val="0"/>
                          <w:marTop w:val="0"/>
                          <w:marBottom w:val="0"/>
                          <w:divBdr>
                            <w:top w:val="none" w:sz="0" w:space="0" w:color="auto"/>
                            <w:left w:val="none" w:sz="0" w:space="0" w:color="auto"/>
                            <w:bottom w:val="none" w:sz="0" w:space="0" w:color="auto"/>
                            <w:right w:val="none" w:sz="0" w:space="0" w:color="auto"/>
                          </w:divBdr>
                        </w:div>
                        <w:div w:id="8865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671368">
          <w:marLeft w:val="0"/>
          <w:marRight w:val="0"/>
          <w:marTop w:val="0"/>
          <w:marBottom w:val="300"/>
          <w:divBdr>
            <w:top w:val="none" w:sz="0" w:space="0" w:color="auto"/>
            <w:left w:val="none" w:sz="0" w:space="0" w:color="auto"/>
            <w:bottom w:val="none" w:sz="0" w:space="0" w:color="auto"/>
            <w:right w:val="none" w:sz="0" w:space="0" w:color="auto"/>
          </w:divBdr>
          <w:divsChild>
            <w:div w:id="1923954132">
              <w:marLeft w:val="0"/>
              <w:marRight w:val="0"/>
              <w:marTop w:val="0"/>
              <w:marBottom w:val="0"/>
              <w:divBdr>
                <w:top w:val="none" w:sz="0" w:space="0" w:color="auto"/>
                <w:left w:val="none" w:sz="0" w:space="0" w:color="auto"/>
                <w:bottom w:val="none" w:sz="0" w:space="0" w:color="auto"/>
                <w:right w:val="none" w:sz="0" w:space="0" w:color="auto"/>
              </w:divBdr>
              <w:divsChild>
                <w:div w:id="1230188056">
                  <w:marLeft w:val="0"/>
                  <w:marRight w:val="0"/>
                  <w:marTop w:val="0"/>
                  <w:marBottom w:val="0"/>
                  <w:divBdr>
                    <w:top w:val="none" w:sz="0" w:space="0" w:color="auto"/>
                    <w:left w:val="none" w:sz="0" w:space="0" w:color="auto"/>
                    <w:bottom w:val="none" w:sz="0" w:space="0" w:color="auto"/>
                    <w:right w:val="none" w:sz="0" w:space="0" w:color="auto"/>
                  </w:divBdr>
                  <w:divsChild>
                    <w:div w:id="624894343">
                      <w:marLeft w:val="0"/>
                      <w:marRight w:val="0"/>
                      <w:marTop w:val="0"/>
                      <w:marBottom w:val="0"/>
                      <w:divBdr>
                        <w:top w:val="none" w:sz="0" w:space="0" w:color="auto"/>
                        <w:left w:val="none" w:sz="0" w:space="0" w:color="auto"/>
                        <w:bottom w:val="none" w:sz="0" w:space="0" w:color="auto"/>
                        <w:right w:val="none" w:sz="0" w:space="0" w:color="auto"/>
                      </w:divBdr>
                      <w:divsChild>
                        <w:div w:id="1030881927">
                          <w:blockQuote w:val="1"/>
                          <w:marLeft w:val="0"/>
                          <w:marRight w:val="0"/>
                          <w:marTop w:val="0"/>
                          <w:marBottom w:val="0"/>
                          <w:divBdr>
                            <w:top w:val="none" w:sz="0" w:space="0" w:color="auto"/>
                            <w:left w:val="none" w:sz="0" w:space="0" w:color="auto"/>
                            <w:bottom w:val="none" w:sz="0" w:space="0" w:color="auto"/>
                            <w:right w:val="none" w:sz="0" w:space="0" w:color="auto"/>
                          </w:divBdr>
                        </w:div>
                        <w:div w:id="203063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01306">
          <w:marLeft w:val="0"/>
          <w:marRight w:val="0"/>
          <w:marTop w:val="0"/>
          <w:marBottom w:val="300"/>
          <w:divBdr>
            <w:top w:val="none" w:sz="0" w:space="0" w:color="auto"/>
            <w:left w:val="none" w:sz="0" w:space="0" w:color="auto"/>
            <w:bottom w:val="none" w:sz="0" w:space="0" w:color="auto"/>
            <w:right w:val="none" w:sz="0" w:space="0" w:color="auto"/>
          </w:divBdr>
          <w:divsChild>
            <w:div w:id="328484585">
              <w:marLeft w:val="0"/>
              <w:marRight w:val="0"/>
              <w:marTop w:val="0"/>
              <w:marBottom w:val="0"/>
              <w:divBdr>
                <w:top w:val="none" w:sz="0" w:space="0" w:color="auto"/>
                <w:left w:val="none" w:sz="0" w:space="0" w:color="auto"/>
                <w:bottom w:val="none" w:sz="0" w:space="0" w:color="auto"/>
                <w:right w:val="none" w:sz="0" w:space="0" w:color="auto"/>
              </w:divBdr>
              <w:divsChild>
                <w:div w:id="750348422">
                  <w:marLeft w:val="0"/>
                  <w:marRight w:val="0"/>
                  <w:marTop w:val="0"/>
                  <w:marBottom w:val="0"/>
                  <w:divBdr>
                    <w:top w:val="none" w:sz="0" w:space="0" w:color="auto"/>
                    <w:left w:val="none" w:sz="0" w:space="0" w:color="auto"/>
                    <w:bottom w:val="none" w:sz="0" w:space="0" w:color="auto"/>
                    <w:right w:val="none" w:sz="0" w:space="0" w:color="auto"/>
                  </w:divBdr>
                  <w:divsChild>
                    <w:div w:id="1792748975">
                      <w:marLeft w:val="0"/>
                      <w:marRight w:val="0"/>
                      <w:marTop w:val="0"/>
                      <w:marBottom w:val="0"/>
                      <w:divBdr>
                        <w:top w:val="none" w:sz="0" w:space="0" w:color="auto"/>
                        <w:left w:val="none" w:sz="0" w:space="0" w:color="auto"/>
                        <w:bottom w:val="none" w:sz="0" w:space="0" w:color="auto"/>
                        <w:right w:val="none" w:sz="0" w:space="0" w:color="auto"/>
                      </w:divBdr>
                      <w:divsChild>
                        <w:div w:id="1890921231">
                          <w:blockQuote w:val="1"/>
                          <w:marLeft w:val="0"/>
                          <w:marRight w:val="0"/>
                          <w:marTop w:val="0"/>
                          <w:marBottom w:val="0"/>
                          <w:divBdr>
                            <w:top w:val="none" w:sz="0" w:space="0" w:color="auto"/>
                            <w:left w:val="none" w:sz="0" w:space="0" w:color="auto"/>
                            <w:bottom w:val="none" w:sz="0" w:space="0" w:color="auto"/>
                            <w:right w:val="none" w:sz="0" w:space="0" w:color="auto"/>
                          </w:divBdr>
                        </w:div>
                        <w:div w:id="202659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245606">
          <w:marLeft w:val="0"/>
          <w:marRight w:val="0"/>
          <w:marTop w:val="0"/>
          <w:marBottom w:val="300"/>
          <w:divBdr>
            <w:top w:val="none" w:sz="0" w:space="0" w:color="auto"/>
            <w:left w:val="none" w:sz="0" w:space="0" w:color="auto"/>
            <w:bottom w:val="none" w:sz="0" w:space="0" w:color="auto"/>
            <w:right w:val="none" w:sz="0" w:space="0" w:color="auto"/>
          </w:divBdr>
          <w:divsChild>
            <w:div w:id="1389305574">
              <w:marLeft w:val="0"/>
              <w:marRight w:val="0"/>
              <w:marTop w:val="0"/>
              <w:marBottom w:val="0"/>
              <w:divBdr>
                <w:top w:val="none" w:sz="0" w:space="0" w:color="auto"/>
                <w:left w:val="none" w:sz="0" w:space="0" w:color="auto"/>
                <w:bottom w:val="none" w:sz="0" w:space="0" w:color="auto"/>
                <w:right w:val="none" w:sz="0" w:space="0" w:color="auto"/>
              </w:divBdr>
              <w:divsChild>
                <w:div w:id="865408631">
                  <w:marLeft w:val="0"/>
                  <w:marRight w:val="0"/>
                  <w:marTop w:val="0"/>
                  <w:marBottom w:val="0"/>
                  <w:divBdr>
                    <w:top w:val="none" w:sz="0" w:space="0" w:color="auto"/>
                    <w:left w:val="none" w:sz="0" w:space="0" w:color="auto"/>
                    <w:bottom w:val="none" w:sz="0" w:space="0" w:color="auto"/>
                    <w:right w:val="none" w:sz="0" w:space="0" w:color="auto"/>
                  </w:divBdr>
                  <w:divsChild>
                    <w:div w:id="39478694">
                      <w:marLeft w:val="0"/>
                      <w:marRight w:val="0"/>
                      <w:marTop w:val="0"/>
                      <w:marBottom w:val="0"/>
                      <w:divBdr>
                        <w:top w:val="none" w:sz="0" w:space="0" w:color="auto"/>
                        <w:left w:val="none" w:sz="0" w:space="0" w:color="auto"/>
                        <w:bottom w:val="none" w:sz="0" w:space="0" w:color="auto"/>
                        <w:right w:val="none" w:sz="0" w:space="0" w:color="auto"/>
                      </w:divBdr>
                      <w:divsChild>
                        <w:div w:id="160659363">
                          <w:blockQuote w:val="1"/>
                          <w:marLeft w:val="0"/>
                          <w:marRight w:val="0"/>
                          <w:marTop w:val="0"/>
                          <w:marBottom w:val="0"/>
                          <w:divBdr>
                            <w:top w:val="none" w:sz="0" w:space="0" w:color="auto"/>
                            <w:left w:val="none" w:sz="0" w:space="0" w:color="auto"/>
                            <w:bottom w:val="none" w:sz="0" w:space="0" w:color="auto"/>
                            <w:right w:val="none" w:sz="0" w:space="0" w:color="auto"/>
                          </w:divBdr>
                        </w:div>
                        <w:div w:id="12615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054548">
          <w:marLeft w:val="0"/>
          <w:marRight w:val="0"/>
          <w:marTop w:val="0"/>
          <w:marBottom w:val="300"/>
          <w:divBdr>
            <w:top w:val="none" w:sz="0" w:space="0" w:color="auto"/>
            <w:left w:val="none" w:sz="0" w:space="0" w:color="auto"/>
            <w:bottom w:val="none" w:sz="0" w:space="0" w:color="auto"/>
            <w:right w:val="none" w:sz="0" w:space="0" w:color="auto"/>
          </w:divBdr>
          <w:divsChild>
            <w:div w:id="1701592895">
              <w:marLeft w:val="0"/>
              <w:marRight w:val="0"/>
              <w:marTop w:val="0"/>
              <w:marBottom w:val="0"/>
              <w:divBdr>
                <w:top w:val="none" w:sz="0" w:space="0" w:color="auto"/>
                <w:left w:val="none" w:sz="0" w:space="0" w:color="auto"/>
                <w:bottom w:val="none" w:sz="0" w:space="0" w:color="auto"/>
                <w:right w:val="none" w:sz="0" w:space="0" w:color="auto"/>
              </w:divBdr>
              <w:divsChild>
                <w:div w:id="1943025637">
                  <w:marLeft w:val="0"/>
                  <w:marRight w:val="0"/>
                  <w:marTop w:val="0"/>
                  <w:marBottom w:val="0"/>
                  <w:divBdr>
                    <w:top w:val="none" w:sz="0" w:space="0" w:color="auto"/>
                    <w:left w:val="none" w:sz="0" w:space="0" w:color="auto"/>
                    <w:bottom w:val="none" w:sz="0" w:space="0" w:color="auto"/>
                    <w:right w:val="none" w:sz="0" w:space="0" w:color="auto"/>
                  </w:divBdr>
                  <w:divsChild>
                    <w:div w:id="594485076">
                      <w:marLeft w:val="0"/>
                      <w:marRight w:val="0"/>
                      <w:marTop w:val="0"/>
                      <w:marBottom w:val="0"/>
                      <w:divBdr>
                        <w:top w:val="none" w:sz="0" w:space="0" w:color="auto"/>
                        <w:left w:val="none" w:sz="0" w:space="0" w:color="auto"/>
                        <w:bottom w:val="none" w:sz="0" w:space="0" w:color="auto"/>
                        <w:right w:val="none" w:sz="0" w:space="0" w:color="auto"/>
                      </w:divBdr>
                      <w:divsChild>
                        <w:div w:id="242767662">
                          <w:blockQuote w:val="1"/>
                          <w:marLeft w:val="0"/>
                          <w:marRight w:val="0"/>
                          <w:marTop w:val="0"/>
                          <w:marBottom w:val="0"/>
                          <w:divBdr>
                            <w:top w:val="none" w:sz="0" w:space="0" w:color="auto"/>
                            <w:left w:val="none" w:sz="0" w:space="0" w:color="auto"/>
                            <w:bottom w:val="none" w:sz="0" w:space="0" w:color="auto"/>
                            <w:right w:val="none" w:sz="0" w:space="0" w:color="auto"/>
                          </w:divBdr>
                        </w:div>
                        <w:div w:id="4733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47300">
          <w:marLeft w:val="0"/>
          <w:marRight w:val="0"/>
          <w:marTop w:val="0"/>
          <w:marBottom w:val="300"/>
          <w:divBdr>
            <w:top w:val="none" w:sz="0" w:space="0" w:color="auto"/>
            <w:left w:val="none" w:sz="0" w:space="0" w:color="auto"/>
            <w:bottom w:val="none" w:sz="0" w:space="0" w:color="auto"/>
            <w:right w:val="none" w:sz="0" w:space="0" w:color="auto"/>
          </w:divBdr>
          <w:divsChild>
            <w:div w:id="797649616">
              <w:marLeft w:val="0"/>
              <w:marRight w:val="0"/>
              <w:marTop w:val="0"/>
              <w:marBottom w:val="0"/>
              <w:divBdr>
                <w:top w:val="none" w:sz="0" w:space="0" w:color="auto"/>
                <w:left w:val="none" w:sz="0" w:space="0" w:color="auto"/>
                <w:bottom w:val="none" w:sz="0" w:space="0" w:color="auto"/>
                <w:right w:val="none" w:sz="0" w:space="0" w:color="auto"/>
              </w:divBdr>
              <w:divsChild>
                <w:div w:id="1542784605">
                  <w:marLeft w:val="0"/>
                  <w:marRight w:val="0"/>
                  <w:marTop w:val="0"/>
                  <w:marBottom w:val="0"/>
                  <w:divBdr>
                    <w:top w:val="none" w:sz="0" w:space="0" w:color="auto"/>
                    <w:left w:val="none" w:sz="0" w:space="0" w:color="auto"/>
                    <w:bottom w:val="none" w:sz="0" w:space="0" w:color="auto"/>
                    <w:right w:val="none" w:sz="0" w:space="0" w:color="auto"/>
                  </w:divBdr>
                  <w:divsChild>
                    <w:div w:id="824012563">
                      <w:marLeft w:val="0"/>
                      <w:marRight w:val="0"/>
                      <w:marTop w:val="0"/>
                      <w:marBottom w:val="0"/>
                      <w:divBdr>
                        <w:top w:val="none" w:sz="0" w:space="0" w:color="auto"/>
                        <w:left w:val="none" w:sz="0" w:space="0" w:color="auto"/>
                        <w:bottom w:val="none" w:sz="0" w:space="0" w:color="auto"/>
                        <w:right w:val="none" w:sz="0" w:space="0" w:color="auto"/>
                      </w:divBdr>
                      <w:divsChild>
                        <w:div w:id="1417165276">
                          <w:blockQuote w:val="1"/>
                          <w:marLeft w:val="0"/>
                          <w:marRight w:val="0"/>
                          <w:marTop w:val="0"/>
                          <w:marBottom w:val="0"/>
                          <w:divBdr>
                            <w:top w:val="none" w:sz="0" w:space="0" w:color="auto"/>
                            <w:left w:val="none" w:sz="0" w:space="0" w:color="auto"/>
                            <w:bottom w:val="none" w:sz="0" w:space="0" w:color="auto"/>
                            <w:right w:val="none" w:sz="0" w:space="0" w:color="auto"/>
                          </w:divBdr>
                        </w:div>
                        <w:div w:id="9162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880976">
          <w:marLeft w:val="0"/>
          <w:marRight w:val="0"/>
          <w:marTop w:val="0"/>
          <w:marBottom w:val="300"/>
          <w:divBdr>
            <w:top w:val="none" w:sz="0" w:space="0" w:color="auto"/>
            <w:left w:val="none" w:sz="0" w:space="0" w:color="auto"/>
            <w:bottom w:val="none" w:sz="0" w:space="0" w:color="auto"/>
            <w:right w:val="none" w:sz="0" w:space="0" w:color="auto"/>
          </w:divBdr>
          <w:divsChild>
            <w:div w:id="1454860961">
              <w:marLeft w:val="0"/>
              <w:marRight w:val="0"/>
              <w:marTop w:val="0"/>
              <w:marBottom w:val="0"/>
              <w:divBdr>
                <w:top w:val="none" w:sz="0" w:space="0" w:color="auto"/>
                <w:left w:val="none" w:sz="0" w:space="0" w:color="auto"/>
                <w:bottom w:val="none" w:sz="0" w:space="0" w:color="auto"/>
                <w:right w:val="none" w:sz="0" w:space="0" w:color="auto"/>
              </w:divBdr>
              <w:divsChild>
                <w:div w:id="1405302103">
                  <w:marLeft w:val="0"/>
                  <w:marRight w:val="0"/>
                  <w:marTop w:val="0"/>
                  <w:marBottom w:val="0"/>
                  <w:divBdr>
                    <w:top w:val="none" w:sz="0" w:space="0" w:color="auto"/>
                    <w:left w:val="none" w:sz="0" w:space="0" w:color="auto"/>
                    <w:bottom w:val="none" w:sz="0" w:space="0" w:color="auto"/>
                    <w:right w:val="none" w:sz="0" w:space="0" w:color="auto"/>
                  </w:divBdr>
                  <w:divsChild>
                    <w:div w:id="1016153559">
                      <w:marLeft w:val="0"/>
                      <w:marRight w:val="0"/>
                      <w:marTop w:val="0"/>
                      <w:marBottom w:val="0"/>
                      <w:divBdr>
                        <w:top w:val="none" w:sz="0" w:space="0" w:color="auto"/>
                        <w:left w:val="none" w:sz="0" w:space="0" w:color="auto"/>
                        <w:bottom w:val="none" w:sz="0" w:space="0" w:color="auto"/>
                        <w:right w:val="none" w:sz="0" w:space="0" w:color="auto"/>
                      </w:divBdr>
                      <w:divsChild>
                        <w:div w:id="1848211334">
                          <w:blockQuote w:val="1"/>
                          <w:marLeft w:val="0"/>
                          <w:marRight w:val="0"/>
                          <w:marTop w:val="0"/>
                          <w:marBottom w:val="0"/>
                          <w:divBdr>
                            <w:top w:val="none" w:sz="0" w:space="0" w:color="auto"/>
                            <w:left w:val="none" w:sz="0" w:space="0" w:color="auto"/>
                            <w:bottom w:val="none" w:sz="0" w:space="0" w:color="auto"/>
                            <w:right w:val="none" w:sz="0" w:space="0" w:color="auto"/>
                          </w:divBdr>
                        </w:div>
                        <w:div w:id="18537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173392">
          <w:marLeft w:val="0"/>
          <w:marRight w:val="0"/>
          <w:marTop w:val="0"/>
          <w:marBottom w:val="300"/>
          <w:divBdr>
            <w:top w:val="none" w:sz="0" w:space="0" w:color="auto"/>
            <w:left w:val="none" w:sz="0" w:space="0" w:color="auto"/>
            <w:bottom w:val="none" w:sz="0" w:space="0" w:color="auto"/>
            <w:right w:val="none" w:sz="0" w:space="0" w:color="auto"/>
          </w:divBdr>
          <w:divsChild>
            <w:div w:id="473447876">
              <w:marLeft w:val="0"/>
              <w:marRight w:val="0"/>
              <w:marTop w:val="0"/>
              <w:marBottom w:val="0"/>
              <w:divBdr>
                <w:top w:val="none" w:sz="0" w:space="0" w:color="auto"/>
                <w:left w:val="none" w:sz="0" w:space="0" w:color="auto"/>
                <w:bottom w:val="none" w:sz="0" w:space="0" w:color="auto"/>
                <w:right w:val="none" w:sz="0" w:space="0" w:color="auto"/>
              </w:divBdr>
              <w:divsChild>
                <w:div w:id="1687948480">
                  <w:marLeft w:val="0"/>
                  <w:marRight w:val="0"/>
                  <w:marTop w:val="0"/>
                  <w:marBottom w:val="0"/>
                  <w:divBdr>
                    <w:top w:val="none" w:sz="0" w:space="0" w:color="auto"/>
                    <w:left w:val="none" w:sz="0" w:space="0" w:color="auto"/>
                    <w:bottom w:val="none" w:sz="0" w:space="0" w:color="auto"/>
                    <w:right w:val="none" w:sz="0" w:space="0" w:color="auto"/>
                  </w:divBdr>
                  <w:divsChild>
                    <w:div w:id="1983270770">
                      <w:marLeft w:val="0"/>
                      <w:marRight w:val="0"/>
                      <w:marTop w:val="0"/>
                      <w:marBottom w:val="0"/>
                      <w:divBdr>
                        <w:top w:val="none" w:sz="0" w:space="0" w:color="auto"/>
                        <w:left w:val="none" w:sz="0" w:space="0" w:color="auto"/>
                        <w:bottom w:val="none" w:sz="0" w:space="0" w:color="auto"/>
                        <w:right w:val="none" w:sz="0" w:space="0" w:color="auto"/>
                      </w:divBdr>
                      <w:divsChild>
                        <w:div w:id="175005528">
                          <w:blockQuote w:val="1"/>
                          <w:marLeft w:val="0"/>
                          <w:marRight w:val="0"/>
                          <w:marTop w:val="0"/>
                          <w:marBottom w:val="0"/>
                          <w:divBdr>
                            <w:top w:val="none" w:sz="0" w:space="0" w:color="auto"/>
                            <w:left w:val="none" w:sz="0" w:space="0" w:color="auto"/>
                            <w:bottom w:val="none" w:sz="0" w:space="0" w:color="auto"/>
                            <w:right w:val="none" w:sz="0" w:space="0" w:color="auto"/>
                          </w:divBdr>
                        </w:div>
                        <w:div w:id="176692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63357">
          <w:marLeft w:val="0"/>
          <w:marRight w:val="0"/>
          <w:marTop w:val="0"/>
          <w:marBottom w:val="300"/>
          <w:divBdr>
            <w:top w:val="none" w:sz="0" w:space="0" w:color="auto"/>
            <w:left w:val="none" w:sz="0" w:space="0" w:color="auto"/>
            <w:bottom w:val="none" w:sz="0" w:space="0" w:color="auto"/>
            <w:right w:val="none" w:sz="0" w:space="0" w:color="auto"/>
          </w:divBdr>
          <w:divsChild>
            <w:div w:id="1560632702">
              <w:marLeft w:val="0"/>
              <w:marRight w:val="0"/>
              <w:marTop w:val="0"/>
              <w:marBottom w:val="0"/>
              <w:divBdr>
                <w:top w:val="none" w:sz="0" w:space="0" w:color="auto"/>
                <w:left w:val="none" w:sz="0" w:space="0" w:color="auto"/>
                <w:bottom w:val="none" w:sz="0" w:space="0" w:color="auto"/>
                <w:right w:val="none" w:sz="0" w:space="0" w:color="auto"/>
              </w:divBdr>
              <w:divsChild>
                <w:div w:id="478958400">
                  <w:marLeft w:val="0"/>
                  <w:marRight w:val="0"/>
                  <w:marTop w:val="0"/>
                  <w:marBottom w:val="0"/>
                  <w:divBdr>
                    <w:top w:val="none" w:sz="0" w:space="0" w:color="auto"/>
                    <w:left w:val="none" w:sz="0" w:space="0" w:color="auto"/>
                    <w:bottom w:val="none" w:sz="0" w:space="0" w:color="auto"/>
                    <w:right w:val="none" w:sz="0" w:space="0" w:color="auto"/>
                  </w:divBdr>
                  <w:divsChild>
                    <w:div w:id="1616212417">
                      <w:marLeft w:val="0"/>
                      <w:marRight w:val="0"/>
                      <w:marTop w:val="0"/>
                      <w:marBottom w:val="0"/>
                      <w:divBdr>
                        <w:top w:val="none" w:sz="0" w:space="0" w:color="auto"/>
                        <w:left w:val="none" w:sz="0" w:space="0" w:color="auto"/>
                        <w:bottom w:val="none" w:sz="0" w:space="0" w:color="auto"/>
                        <w:right w:val="none" w:sz="0" w:space="0" w:color="auto"/>
                      </w:divBdr>
                      <w:divsChild>
                        <w:div w:id="758597600">
                          <w:blockQuote w:val="1"/>
                          <w:marLeft w:val="0"/>
                          <w:marRight w:val="0"/>
                          <w:marTop w:val="0"/>
                          <w:marBottom w:val="0"/>
                          <w:divBdr>
                            <w:top w:val="none" w:sz="0" w:space="0" w:color="auto"/>
                            <w:left w:val="none" w:sz="0" w:space="0" w:color="auto"/>
                            <w:bottom w:val="none" w:sz="0" w:space="0" w:color="auto"/>
                            <w:right w:val="none" w:sz="0" w:space="0" w:color="auto"/>
                          </w:divBdr>
                        </w:div>
                        <w:div w:id="20273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590402">
          <w:marLeft w:val="0"/>
          <w:marRight w:val="0"/>
          <w:marTop w:val="0"/>
          <w:marBottom w:val="300"/>
          <w:divBdr>
            <w:top w:val="none" w:sz="0" w:space="0" w:color="auto"/>
            <w:left w:val="none" w:sz="0" w:space="0" w:color="auto"/>
            <w:bottom w:val="none" w:sz="0" w:space="0" w:color="auto"/>
            <w:right w:val="none" w:sz="0" w:space="0" w:color="auto"/>
          </w:divBdr>
          <w:divsChild>
            <w:div w:id="778259353">
              <w:marLeft w:val="0"/>
              <w:marRight w:val="0"/>
              <w:marTop w:val="0"/>
              <w:marBottom w:val="0"/>
              <w:divBdr>
                <w:top w:val="none" w:sz="0" w:space="0" w:color="auto"/>
                <w:left w:val="none" w:sz="0" w:space="0" w:color="auto"/>
                <w:bottom w:val="none" w:sz="0" w:space="0" w:color="auto"/>
                <w:right w:val="none" w:sz="0" w:space="0" w:color="auto"/>
              </w:divBdr>
              <w:divsChild>
                <w:div w:id="338780715">
                  <w:marLeft w:val="0"/>
                  <w:marRight w:val="0"/>
                  <w:marTop w:val="0"/>
                  <w:marBottom w:val="0"/>
                  <w:divBdr>
                    <w:top w:val="none" w:sz="0" w:space="0" w:color="auto"/>
                    <w:left w:val="none" w:sz="0" w:space="0" w:color="auto"/>
                    <w:bottom w:val="none" w:sz="0" w:space="0" w:color="auto"/>
                    <w:right w:val="none" w:sz="0" w:space="0" w:color="auto"/>
                  </w:divBdr>
                  <w:divsChild>
                    <w:div w:id="1082944033">
                      <w:marLeft w:val="0"/>
                      <w:marRight w:val="0"/>
                      <w:marTop w:val="0"/>
                      <w:marBottom w:val="0"/>
                      <w:divBdr>
                        <w:top w:val="none" w:sz="0" w:space="0" w:color="auto"/>
                        <w:left w:val="none" w:sz="0" w:space="0" w:color="auto"/>
                        <w:bottom w:val="none" w:sz="0" w:space="0" w:color="auto"/>
                        <w:right w:val="none" w:sz="0" w:space="0" w:color="auto"/>
                      </w:divBdr>
                      <w:divsChild>
                        <w:div w:id="1722754557">
                          <w:blockQuote w:val="1"/>
                          <w:marLeft w:val="0"/>
                          <w:marRight w:val="0"/>
                          <w:marTop w:val="0"/>
                          <w:marBottom w:val="0"/>
                          <w:divBdr>
                            <w:top w:val="none" w:sz="0" w:space="0" w:color="auto"/>
                            <w:left w:val="none" w:sz="0" w:space="0" w:color="auto"/>
                            <w:bottom w:val="none" w:sz="0" w:space="0" w:color="auto"/>
                            <w:right w:val="none" w:sz="0" w:space="0" w:color="auto"/>
                          </w:divBdr>
                        </w:div>
                        <w:div w:id="168991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820420">
          <w:marLeft w:val="0"/>
          <w:marRight w:val="0"/>
          <w:marTop w:val="0"/>
          <w:marBottom w:val="300"/>
          <w:divBdr>
            <w:top w:val="none" w:sz="0" w:space="0" w:color="auto"/>
            <w:left w:val="none" w:sz="0" w:space="0" w:color="auto"/>
            <w:bottom w:val="none" w:sz="0" w:space="0" w:color="auto"/>
            <w:right w:val="none" w:sz="0" w:space="0" w:color="auto"/>
          </w:divBdr>
          <w:divsChild>
            <w:div w:id="415857377">
              <w:marLeft w:val="0"/>
              <w:marRight w:val="0"/>
              <w:marTop w:val="0"/>
              <w:marBottom w:val="0"/>
              <w:divBdr>
                <w:top w:val="none" w:sz="0" w:space="0" w:color="auto"/>
                <w:left w:val="none" w:sz="0" w:space="0" w:color="auto"/>
                <w:bottom w:val="none" w:sz="0" w:space="0" w:color="auto"/>
                <w:right w:val="none" w:sz="0" w:space="0" w:color="auto"/>
              </w:divBdr>
              <w:divsChild>
                <w:div w:id="636885798">
                  <w:marLeft w:val="0"/>
                  <w:marRight w:val="0"/>
                  <w:marTop w:val="0"/>
                  <w:marBottom w:val="0"/>
                  <w:divBdr>
                    <w:top w:val="none" w:sz="0" w:space="0" w:color="auto"/>
                    <w:left w:val="none" w:sz="0" w:space="0" w:color="auto"/>
                    <w:bottom w:val="none" w:sz="0" w:space="0" w:color="auto"/>
                    <w:right w:val="none" w:sz="0" w:space="0" w:color="auto"/>
                  </w:divBdr>
                  <w:divsChild>
                    <w:div w:id="2045403297">
                      <w:marLeft w:val="0"/>
                      <w:marRight w:val="0"/>
                      <w:marTop w:val="0"/>
                      <w:marBottom w:val="0"/>
                      <w:divBdr>
                        <w:top w:val="none" w:sz="0" w:space="0" w:color="auto"/>
                        <w:left w:val="none" w:sz="0" w:space="0" w:color="auto"/>
                        <w:bottom w:val="none" w:sz="0" w:space="0" w:color="auto"/>
                        <w:right w:val="none" w:sz="0" w:space="0" w:color="auto"/>
                      </w:divBdr>
                      <w:divsChild>
                        <w:div w:id="531845683">
                          <w:blockQuote w:val="1"/>
                          <w:marLeft w:val="0"/>
                          <w:marRight w:val="0"/>
                          <w:marTop w:val="0"/>
                          <w:marBottom w:val="0"/>
                          <w:divBdr>
                            <w:top w:val="none" w:sz="0" w:space="0" w:color="auto"/>
                            <w:left w:val="none" w:sz="0" w:space="0" w:color="auto"/>
                            <w:bottom w:val="none" w:sz="0" w:space="0" w:color="auto"/>
                            <w:right w:val="none" w:sz="0" w:space="0" w:color="auto"/>
                          </w:divBdr>
                        </w:div>
                        <w:div w:id="2052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Nurengiz Eski</dc:creator>
  <cp:lastModifiedBy>Nurengiz Eski</cp:lastModifiedBy>
  <cp:revision>2</cp:revision>
  <dcterms:created xsi:type="dcterms:W3CDTF">2016-04-28T09:31:00Z</dcterms:created>
  <dcterms:modified xsi:type="dcterms:W3CDTF">2016-04-28T09:31:00Z</dcterms:modified>
</cp:coreProperties>
</file>