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F1" w:rsidRDefault="00E56C1B" w:rsidP="00FD103B">
      <w:pPr>
        <w:tabs>
          <w:tab w:val="left" w:pos="2835"/>
        </w:tabs>
        <w:rPr>
          <w:rFonts w:asciiTheme="majorHAnsi" w:eastAsia="Times New Roman" w:hAnsiTheme="majorHAnsi" w:cs="Times New Roman"/>
          <w:b/>
          <w:noProof/>
        </w:rPr>
      </w:pPr>
      <w:r>
        <w:rPr>
          <w:rFonts w:asciiTheme="majorHAnsi" w:eastAsia="Times New Roman" w:hAnsiTheme="majorHAnsi" w:cs="Times New Roman"/>
          <w:b/>
          <w:noProof/>
        </w:rPr>
        <w:drawing>
          <wp:anchor distT="0" distB="0" distL="114300" distR="114300" simplePos="0" relativeHeight="251662336" behindDoc="1" locked="0" layoutInCell="1" allowOverlap="1" wp14:anchorId="5E4C0D76" wp14:editId="26AD3E30">
            <wp:simplePos x="0" y="0"/>
            <wp:positionH relativeFrom="column">
              <wp:posOffset>3451860</wp:posOffset>
            </wp:positionH>
            <wp:positionV relativeFrom="paragraph">
              <wp:posOffset>274319</wp:posOffset>
            </wp:positionV>
            <wp:extent cx="1341120" cy="571485"/>
            <wp:effectExtent l="0" t="0" r="0" b="635"/>
            <wp:wrapNone/>
            <wp:docPr id="1" name="Resim 1" descr="\\200.200.200.4\data\DATALL\Avrupa\FIN\Toplantilar\2021\7. Towards Green Deal - Water Reuse and Sanitation, 15 Haziran 2021\business-finla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Avrupa\FIN\Toplantilar\2021\7. Towards Green Deal - Water Reuse and Sanitation, 15 Haziran 2021\business-finlan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7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03B" w:rsidRPr="00837AB8">
        <w:rPr>
          <w:rFonts w:asciiTheme="majorHAnsi" w:eastAsia="Times New Roman" w:hAnsiTheme="majorHAnsi" w:cs="Times New Roman"/>
          <w:b/>
          <w:noProof/>
        </w:rPr>
        <w:tab/>
      </w:r>
      <w:r w:rsidR="00FD103B" w:rsidRPr="00837AB8">
        <w:rPr>
          <w:rFonts w:asciiTheme="majorHAnsi" w:eastAsia="Times New Roman" w:hAnsiTheme="majorHAnsi" w:cs="Times New Roman"/>
          <w:b/>
          <w:noProof/>
        </w:rPr>
        <w:tab/>
      </w:r>
      <w:r w:rsidR="00FD103B" w:rsidRPr="00837AB8">
        <w:rPr>
          <w:rFonts w:asciiTheme="majorHAnsi" w:eastAsia="Times New Roman" w:hAnsiTheme="majorHAnsi" w:cs="Times New Roman"/>
          <w:b/>
          <w:noProof/>
        </w:rPr>
        <w:tab/>
      </w:r>
      <w:r w:rsidR="00215E21" w:rsidRPr="00837AB8">
        <w:rPr>
          <w:rFonts w:asciiTheme="majorHAnsi" w:eastAsia="Times New Roman" w:hAnsiTheme="majorHAnsi" w:cs="Times New Roman"/>
          <w:b/>
          <w:noProof/>
        </w:rPr>
        <w:tab/>
      </w:r>
      <w:r w:rsidR="00773150">
        <w:rPr>
          <w:rFonts w:asciiTheme="majorHAnsi" w:eastAsia="Times New Roman" w:hAnsiTheme="majorHAnsi" w:cs="Times New Roman"/>
          <w:b/>
          <w:noProof/>
        </w:rPr>
        <w:t xml:space="preserve"> </w:t>
      </w:r>
    </w:p>
    <w:p w:rsidR="00AE7BF1" w:rsidRDefault="00AE7BF1" w:rsidP="00FD103B">
      <w:pPr>
        <w:tabs>
          <w:tab w:val="left" w:pos="2835"/>
        </w:tabs>
        <w:rPr>
          <w:rFonts w:asciiTheme="majorHAnsi" w:eastAsia="Times New Roman" w:hAnsiTheme="majorHAnsi" w:cs="Times New Roman"/>
          <w:b/>
          <w:noProof/>
        </w:rPr>
      </w:pPr>
      <w:r>
        <w:rPr>
          <w:b/>
          <w:noProof/>
          <w:color w:val="1F497D" w:themeColor="text2"/>
        </w:rPr>
        <w:drawing>
          <wp:anchor distT="0" distB="0" distL="114300" distR="114300" simplePos="0" relativeHeight="251661312" behindDoc="1" locked="0" layoutInCell="1" allowOverlap="1" wp14:anchorId="32CC30A7" wp14:editId="5E733B13">
            <wp:simplePos x="0" y="0"/>
            <wp:positionH relativeFrom="column">
              <wp:posOffset>1402080</wp:posOffset>
            </wp:positionH>
            <wp:positionV relativeFrom="paragraph">
              <wp:posOffset>-20955</wp:posOffset>
            </wp:positionV>
            <wp:extent cx="1965960" cy="519402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1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imes New Roman"/>
          <w:b/>
          <w:noProof/>
        </w:rPr>
        <w:tab/>
      </w:r>
      <w:r>
        <w:rPr>
          <w:rFonts w:asciiTheme="majorHAnsi" w:eastAsia="Times New Roman" w:hAnsiTheme="majorHAnsi" w:cs="Times New Roman"/>
          <w:b/>
          <w:noProof/>
        </w:rPr>
        <w:tab/>
      </w:r>
      <w:r>
        <w:rPr>
          <w:rFonts w:asciiTheme="majorHAnsi" w:eastAsia="Times New Roman" w:hAnsiTheme="majorHAnsi" w:cs="Times New Roman"/>
          <w:b/>
          <w:noProof/>
        </w:rPr>
        <w:tab/>
      </w:r>
      <w:r>
        <w:rPr>
          <w:rFonts w:asciiTheme="majorHAnsi" w:eastAsia="Times New Roman" w:hAnsiTheme="majorHAnsi" w:cs="Times New Roman"/>
          <w:b/>
          <w:noProof/>
        </w:rPr>
        <w:tab/>
      </w:r>
      <w:r w:rsidR="00B51BB8" w:rsidRPr="00837AB8">
        <w:rPr>
          <w:rFonts w:asciiTheme="majorHAnsi" w:eastAsia="Times New Roman" w:hAnsiTheme="majorHAnsi" w:cs="Times New Roman"/>
          <w:b/>
          <w:noProof/>
        </w:rPr>
        <w:t xml:space="preserve"> </w:t>
      </w:r>
    </w:p>
    <w:p w:rsidR="00AE7BF1" w:rsidRDefault="00AE7BF1" w:rsidP="00FD103B">
      <w:pPr>
        <w:tabs>
          <w:tab w:val="left" w:pos="2835"/>
        </w:tabs>
        <w:rPr>
          <w:rFonts w:asciiTheme="majorHAnsi" w:eastAsia="Times New Roman" w:hAnsiTheme="majorHAnsi" w:cs="Times New Roman"/>
          <w:b/>
          <w:noProof/>
        </w:rPr>
      </w:pPr>
    </w:p>
    <w:p w:rsidR="00AE7BF1" w:rsidRPr="007D40A4" w:rsidRDefault="00E56C1B" w:rsidP="007D40A4">
      <w:pPr>
        <w:tabs>
          <w:tab w:val="left" w:pos="2835"/>
        </w:tabs>
        <w:jc w:val="center"/>
        <w:rPr>
          <w:rFonts w:asciiTheme="majorHAnsi" w:eastAsia="Times New Roman" w:hAnsiTheme="majorHAnsi" w:cs="Times New Roman"/>
          <w:b/>
          <w:noProof/>
          <w:color w:val="002060"/>
        </w:rPr>
      </w:pPr>
      <w:r>
        <w:rPr>
          <w:rFonts w:asciiTheme="majorHAnsi" w:eastAsia="Times New Roman" w:hAnsiTheme="majorHAnsi" w:cs="Times New Roman"/>
          <w:b/>
          <w:noProof/>
          <w:color w:val="002060"/>
        </w:rPr>
        <w:t>-</w:t>
      </w:r>
      <w:r w:rsidR="00B138FC" w:rsidRPr="007D40A4">
        <w:rPr>
          <w:rFonts w:asciiTheme="majorHAnsi" w:eastAsia="Times New Roman" w:hAnsiTheme="majorHAnsi" w:cs="Times New Roman"/>
          <w:b/>
          <w:noProof/>
          <w:color w:val="002060"/>
        </w:rPr>
        <w:t xml:space="preserve"> Program </w:t>
      </w:r>
      <w:r w:rsidR="00AE7BF1" w:rsidRPr="007D40A4">
        <w:rPr>
          <w:rFonts w:asciiTheme="majorHAnsi" w:eastAsia="Times New Roman" w:hAnsiTheme="majorHAnsi" w:cs="Times New Roman"/>
          <w:b/>
          <w:noProof/>
          <w:color w:val="002060"/>
        </w:rPr>
        <w:t>–</w:t>
      </w:r>
    </w:p>
    <w:p w:rsidR="001D1045" w:rsidRDefault="00E62FCD" w:rsidP="007D40A4">
      <w:pPr>
        <w:tabs>
          <w:tab w:val="left" w:pos="2835"/>
        </w:tabs>
        <w:jc w:val="center"/>
        <w:rPr>
          <w:rFonts w:asciiTheme="majorHAnsi" w:eastAsia="Times New Roman" w:hAnsiTheme="majorHAnsi" w:cs="Times New Roman"/>
          <w:b/>
          <w:noProof/>
          <w:color w:val="002060"/>
        </w:rPr>
      </w:pPr>
      <w:r>
        <w:rPr>
          <w:rFonts w:asciiTheme="majorHAnsi" w:eastAsia="Times New Roman" w:hAnsiTheme="majorHAnsi" w:cs="Times New Roman"/>
          <w:b/>
          <w:noProof/>
          <w:color w:val="002060"/>
        </w:rPr>
        <w:t>DEİK/Turkey</w:t>
      </w:r>
      <w:r w:rsidR="001D1045">
        <w:rPr>
          <w:rFonts w:asciiTheme="majorHAnsi" w:eastAsia="Times New Roman" w:hAnsiTheme="majorHAnsi" w:cs="Times New Roman"/>
          <w:b/>
          <w:noProof/>
          <w:color w:val="002060"/>
        </w:rPr>
        <w:t>-Finland Business Council</w:t>
      </w:r>
    </w:p>
    <w:p w:rsidR="00B138FC" w:rsidRPr="007D40A4" w:rsidRDefault="00A2692F" w:rsidP="007D40A4">
      <w:pPr>
        <w:tabs>
          <w:tab w:val="left" w:pos="2835"/>
        </w:tabs>
        <w:jc w:val="center"/>
        <w:rPr>
          <w:rFonts w:asciiTheme="majorHAnsi" w:eastAsia="Times New Roman" w:hAnsiTheme="majorHAnsi" w:cs="Times New Roman"/>
          <w:b/>
          <w:color w:val="002060"/>
          <w:lang w:eastAsia="tr-TR"/>
        </w:rPr>
      </w:pPr>
      <w:r>
        <w:rPr>
          <w:rFonts w:asciiTheme="majorHAnsi" w:eastAsia="Times New Roman" w:hAnsiTheme="majorHAnsi" w:cs="Times New Roman"/>
          <w:b/>
          <w:noProof/>
          <w:color w:val="002060"/>
        </w:rPr>
        <w:t>INTERCONNECTED BUSINESS SERIES</w:t>
      </w:r>
      <w:r w:rsidR="0055411F">
        <w:rPr>
          <w:rFonts w:asciiTheme="majorHAnsi" w:eastAsia="Times New Roman" w:hAnsiTheme="majorHAnsi" w:cs="Times New Roman"/>
          <w:b/>
          <w:noProof/>
          <w:color w:val="002060"/>
        </w:rPr>
        <w:t>: Türkiye - Finl</w:t>
      </w:r>
      <w:r w:rsidR="00675C5F">
        <w:rPr>
          <w:rFonts w:asciiTheme="majorHAnsi" w:eastAsia="Times New Roman" w:hAnsiTheme="majorHAnsi" w:cs="Times New Roman"/>
          <w:b/>
          <w:noProof/>
          <w:color w:val="002060"/>
        </w:rPr>
        <w:t>and</w:t>
      </w:r>
    </w:p>
    <w:p w:rsidR="007501F2" w:rsidRPr="007D40A4" w:rsidRDefault="00203ADA" w:rsidP="007D40A4">
      <w:pPr>
        <w:jc w:val="center"/>
        <w:rPr>
          <w:b/>
          <w:color w:val="002060"/>
        </w:rPr>
      </w:pPr>
      <w:r w:rsidRPr="00203ADA">
        <w:rPr>
          <w:rFonts w:asciiTheme="majorHAnsi" w:eastAsia="Times New Roman" w:hAnsiTheme="majorHAnsi" w:cs="Times New Roman"/>
          <w:b/>
          <w:color w:val="002060"/>
          <w:lang w:eastAsia="tr-TR"/>
        </w:rPr>
        <w:t>Startup</w:t>
      </w:r>
      <w:r w:rsidR="00A807E7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r w:rsidRPr="00203ADA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Pitching </w:t>
      </w:r>
      <w:r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Series </w:t>
      </w:r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>–</w:t>
      </w:r>
      <w:r w:rsidRPr="00203ADA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proofErr w:type="spellStart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>İnşaat</w:t>
      </w:r>
      <w:proofErr w:type="spellEnd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ve </w:t>
      </w:r>
      <w:proofErr w:type="spellStart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>Gayrimenkul</w:t>
      </w:r>
      <w:proofErr w:type="spellEnd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proofErr w:type="spellStart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>Teknolojileri</w:t>
      </w:r>
      <w:proofErr w:type="spellEnd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(</w:t>
      </w:r>
      <w:proofErr w:type="spellStart"/>
      <w:r w:rsidR="00A2692F">
        <w:rPr>
          <w:rFonts w:asciiTheme="majorHAnsi" w:eastAsia="Times New Roman" w:hAnsiTheme="majorHAnsi" w:cs="Times New Roman"/>
          <w:b/>
          <w:color w:val="002060"/>
          <w:lang w:eastAsia="tr-TR"/>
        </w:rPr>
        <w:t>Proptech</w:t>
      </w:r>
      <w:proofErr w:type="spellEnd"/>
      <w:r w:rsidR="00E56C1B">
        <w:rPr>
          <w:rFonts w:asciiTheme="majorHAnsi" w:eastAsia="Times New Roman" w:hAnsiTheme="majorHAnsi" w:cs="Times New Roman"/>
          <w:b/>
          <w:color w:val="002060"/>
          <w:lang w:eastAsia="tr-TR"/>
        </w:rPr>
        <w:t>)</w:t>
      </w:r>
      <w:r w:rsid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r w:rsidR="00A807E7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</w:p>
    <w:p w:rsidR="00B138FC" w:rsidRPr="007D40A4" w:rsidRDefault="00A2692F" w:rsidP="007D40A4">
      <w:pPr>
        <w:jc w:val="center"/>
        <w:rPr>
          <w:rFonts w:asciiTheme="majorHAnsi" w:eastAsia="Times New Roman" w:hAnsiTheme="majorHAnsi" w:cs="Times New Roman"/>
          <w:b/>
          <w:color w:val="002060"/>
          <w:lang w:eastAsia="tr-TR"/>
        </w:rPr>
      </w:pPr>
      <w:r>
        <w:rPr>
          <w:rFonts w:asciiTheme="majorHAnsi" w:eastAsia="Times New Roman" w:hAnsiTheme="majorHAnsi" w:cs="Times New Roman"/>
          <w:b/>
          <w:color w:val="002060"/>
          <w:lang w:eastAsia="tr-TR"/>
        </w:rPr>
        <w:t>2</w:t>
      </w:r>
      <w:r w:rsidR="002031EF">
        <w:rPr>
          <w:rFonts w:asciiTheme="majorHAnsi" w:eastAsia="Times New Roman" w:hAnsiTheme="majorHAnsi" w:cs="Times New Roman"/>
          <w:b/>
          <w:color w:val="002060"/>
          <w:lang w:eastAsia="tr-TR"/>
        </w:rPr>
        <w:t>3</w:t>
      </w:r>
      <w:r w:rsidR="008A3DAD">
        <w:rPr>
          <w:rFonts w:asciiTheme="majorHAnsi" w:eastAsia="Times New Roman" w:hAnsiTheme="majorHAnsi" w:cs="Times New Roman"/>
          <w:b/>
          <w:color w:val="002060"/>
          <w:vertAlign w:val="superscript"/>
          <w:lang w:eastAsia="tr-TR"/>
        </w:rPr>
        <w:t>rd</w:t>
      </w:r>
      <w:r w:rsidR="00773150" w:rsidRPr="007D40A4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r w:rsidR="00AE7BF1" w:rsidRPr="007D40A4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June 2021, </w:t>
      </w:r>
      <w:r w:rsidR="008A3DAD">
        <w:rPr>
          <w:rFonts w:asciiTheme="majorHAnsi" w:eastAsia="Times New Roman" w:hAnsiTheme="majorHAnsi" w:cs="Times New Roman"/>
          <w:b/>
          <w:color w:val="002060"/>
          <w:lang w:eastAsia="tr-TR"/>
        </w:rPr>
        <w:t>Wednesday</w:t>
      </w:r>
    </w:p>
    <w:p w:rsidR="00AE7BF1" w:rsidRDefault="007D40A4" w:rsidP="007D40A4">
      <w:pPr>
        <w:jc w:val="center"/>
        <w:rPr>
          <w:rFonts w:asciiTheme="majorHAnsi" w:eastAsia="Times New Roman" w:hAnsiTheme="majorHAnsi" w:cs="Times New Roman"/>
          <w:b/>
          <w:color w:val="002060"/>
          <w:lang w:eastAsia="tr-TR"/>
        </w:rPr>
      </w:pPr>
      <w:r w:rsidRPr="007D40A4">
        <w:rPr>
          <w:rFonts w:asciiTheme="majorHAnsi" w:eastAsia="Times New Roman" w:hAnsiTheme="majorHAnsi" w:cs="Times New Roman"/>
          <w:b/>
          <w:color w:val="002060"/>
          <w:lang w:eastAsia="tr-TR"/>
        </w:rPr>
        <w:t>Webinar (Zoom)</w:t>
      </w:r>
    </w:p>
    <w:p w:rsidR="00A2692F" w:rsidRPr="00A2692F" w:rsidRDefault="001754A2" w:rsidP="00A2692F">
      <w:pPr>
        <w:rPr>
          <w:rFonts w:asciiTheme="majorHAnsi" w:eastAsia="Times New Roman" w:hAnsiTheme="majorHAnsi" w:cs="Times New Roman"/>
          <w:b/>
          <w:color w:val="002060"/>
          <w:lang w:eastAsia="tr-TR"/>
        </w:rPr>
      </w:pPr>
      <w:r>
        <w:rPr>
          <w:rFonts w:asciiTheme="majorHAnsi" w:eastAsia="Times New Roman" w:hAnsiTheme="majorHAnsi" w:cs="Times New Roman"/>
          <w:b/>
          <w:color w:val="002060"/>
          <w:lang w:eastAsia="tr-TR"/>
        </w:rPr>
        <w:t>14:00 – 14.15</w:t>
      </w:r>
      <w:r w:rsidR="00182BA9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ab/>
      </w:r>
      <w:r w:rsidR="00182BA9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       </w:t>
      </w:r>
      <w:r w:rsidR="00182BA9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Mini Concerts</w:t>
      </w:r>
    </w:p>
    <w:p w:rsidR="0037342D" w:rsidRPr="00A2692F" w:rsidRDefault="00B138FC" w:rsidP="0037342D">
      <w:pPr>
        <w:spacing w:after="0"/>
        <w:rPr>
          <w:rFonts w:asciiTheme="majorHAnsi" w:eastAsia="Times New Roman" w:hAnsiTheme="majorHAnsi" w:cs="Times New Roman"/>
          <w:b/>
          <w:color w:val="002060"/>
          <w:lang w:eastAsia="tr-TR"/>
        </w:rPr>
      </w:pPr>
      <w:r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1</w:t>
      </w:r>
      <w:r w:rsidR="00A2692F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4</w:t>
      </w:r>
      <w:r w:rsidR="00FD7675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:</w:t>
      </w:r>
      <w:r w:rsidR="001754A2">
        <w:rPr>
          <w:rFonts w:asciiTheme="majorHAnsi" w:eastAsia="Times New Roman" w:hAnsiTheme="majorHAnsi" w:cs="Times New Roman"/>
          <w:b/>
          <w:color w:val="002060"/>
          <w:lang w:eastAsia="tr-TR"/>
        </w:rPr>
        <w:t>15</w:t>
      </w:r>
      <w:r w:rsidR="00DF7603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r w:rsidR="00FD7675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- 1</w:t>
      </w:r>
      <w:r w:rsidR="00A2692F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4</w:t>
      </w:r>
      <w:r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:</w:t>
      </w:r>
      <w:r w:rsidR="001754A2">
        <w:rPr>
          <w:rFonts w:asciiTheme="majorHAnsi" w:eastAsia="Times New Roman" w:hAnsiTheme="majorHAnsi" w:cs="Times New Roman"/>
          <w:b/>
          <w:color w:val="002060"/>
          <w:lang w:eastAsia="tr-TR"/>
        </w:rPr>
        <w:t>20</w:t>
      </w:r>
      <w:r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         </w:t>
      </w:r>
      <w:r w:rsidR="00AE7BF1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>Opening</w:t>
      </w:r>
      <w:r w:rsidR="0037342D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Remarks</w:t>
      </w:r>
      <w:r w:rsidR="00A2692F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</w:p>
    <w:p w:rsidR="00773150" w:rsidRPr="00A2692F" w:rsidRDefault="00773150" w:rsidP="0037342D">
      <w:pPr>
        <w:spacing w:after="0"/>
        <w:rPr>
          <w:rFonts w:asciiTheme="majorHAnsi" w:eastAsia="Times New Roman" w:hAnsiTheme="majorHAnsi" w:cs="Times New Roman"/>
          <w:b/>
          <w:color w:val="002060"/>
          <w:lang w:eastAsia="tr-TR"/>
        </w:rPr>
      </w:pPr>
    </w:p>
    <w:p w:rsidR="0037342D" w:rsidRPr="00A2692F" w:rsidRDefault="00255B20" w:rsidP="0037342D">
      <w:pPr>
        <w:spacing w:after="0"/>
        <w:rPr>
          <w:rFonts w:asciiTheme="majorHAnsi" w:eastAsia="Times New Roman" w:hAnsiTheme="majorHAnsi" w:cs="Times New Roman"/>
          <w:b/>
          <w:color w:val="002060"/>
          <w:lang w:eastAsia="tr-TR"/>
        </w:rPr>
      </w:pPr>
      <w:r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ab/>
      </w:r>
      <w:r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ab/>
        <w:t xml:space="preserve">       </w:t>
      </w:r>
      <w:r w:rsidR="00182BA9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</w:t>
      </w:r>
      <w:r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Moderator: </w:t>
      </w:r>
      <w:r w:rsidR="00AE7BF1" w:rsidRPr="00A2692F">
        <w:rPr>
          <w:rFonts w:asciiTheme="majorHAnsi" w:eastAsia="Times New Roman" w:hAnsiTheme="majorHAnsi" w:cs="Times New Roman"/>
          <w:b/>
          <w:color w:val="002060"/>
          <w:lang w:eastAsia="tr-TR"/>
        </w:rPr>
        <w:t xml:space="preserve"> tbc</w:t>
      </w:r>
    </w:p>
    <w:p w:rsidR="001F0E87" w:rsidRPr="00A2692F" w:rsidRDefault="001F0E87" w:rsidP="0037342D">
      <w:pPr>
        <w:spacing w:after="0"/>
        <w:rPr>
          <w:rFonts w:asciiTheme="majorHAnsi" w:eastAsia="Times New Roman" w:hAnsiTheme="majorHAnsi" w:cs="Times New Roman"/>
          <w:b/>
          <w:color w:val="002060"/>
          <w:lang w:eastAsia="tr-TR"/>
        </w:rPr>
      </w:pPr>
    </w:p>
    <w:p w:rsidR="0037342D" w:rsidRPr="00A2692F" w:rsidRDefault="002133F4" w:rsidP="00A2692F">
      <w:pPr>
        <w:pStyle w:val="ListeParagraf"/>
        <w:numPr>
          <w:ilvl w:val="0"/>
          <w:numId w:val="4"/>
        </w:numPr>
        <w:rPr>
          <w:rFonts w:asciiTheme="majorHAnsi" w:hAnsiTheme="majorHAnsi" w:cs="Arial"/>
          <w:color w:val="002060"/>
          <w:shd w:val="clear" w:color="auto" w:fill="FFFFFF"/>
        </w:rPr>
      </w:pPr>
      <w:r w:rsidRPr="00A2692F">
        <w:rPr>
          <w:rFonts w:asciiTheme="majorHAnsi" w:hAnsiTheme="majorHAnsi" w:cs="Arial"/>
          <w:color w:val="002060"/>
          <w:shd w:val="clear" w:color="auto" w:fill="FFFFFF"/>
        </w:rPr>
        <w:t>Mr. Halil Kulluk, Chairman, DEİK Turkey – Finland Business Council</w:t>
      </w:r>
    </w:p>
    <w:p w:rsidR="0037342D" w:rsidRDefault="0037342D" w:rsidP="0037342D">
      <w:pPr>
        <w:spacing w:after="0"/>
        <w:ind w:left="1824" w:hanging="1824"/>
        <w:rPr>
          <w:rFonts w:asciiTheme="majorHAnsi" w:hAnsiTheme="majorHAnsi" w:cs="Arial"/>
          <w:b/>
          <w:color w:val="002060"/>
          <w:shd w:val="clear" w:color="auto" w:fill="FFFFFF"/>
        </w:rPr>
      </w:pPr>
      <w:r w:rsidRPr="00A2692F">
        <w:rPr>
          <w:rFonts w:asciiTheme="majorHAnsi" w:hAnsiTheme="majorHAnsi" w:cs="Arial"/>
          <w:b/>
          <w:color w:val="002060"/>
          <w:shd w:val="clear" w:color="auto" w:fill="FFFFFF"/>
        </w:rPr>
        <w:t>1</w:t>
      </w:r>
      <w:r w:rsidR="001754A2">
        <w:rPr>
          <w:rFonts w:asciiTheme="majorHAnsi" w:hAnsiTheme="majorHAnsi" w:cs="Arial"/>
          <w:b/>
          <w:color w:val="002060"/>
          <w:shd w:val="clear" w:color="auto" w:fill="FFFFFF"/>
        </w:rPr>
        <w:t>4.20</w:t>
      </w:r>
      <w:r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 – 1</w:t>
      </w:r>
      <w:r w:rsidR="001754A2">
        <w:rPr>
          <w:rFonts w:asciiTheme="majorHAnsi" w:hAnsiTheme="majorHAnsi" w:cs="Arial"/>
          <w:b/>
          <w:color w:val="002060"/>
          <w:shd w:val="clear" w:color="auto" w:fill="FFFFFF"/>
        </w:rPr>
        <w:t>4.30</w:t>
      </w:r>
      <w:r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 </w:t>
      </w:r>
      <w:r w:rsidRPr="00A2692F">
        <w:rPr>
          <w:rFonts w:asciiTheme="majorHAnsi" w:hAnsiTheme="majorHAnsi" w:cs="Arial"/>
          <w:b/>
          <w:color w:val="002060"/>
          <w:shd w:val="clear" w:color="auto" w:fill="FFFFFF"/>
        </w:rPr>
        <w:tab/>
      </w:r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>Presentations</w:t>
      </w:r>
      <w:r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 </w:t>
      </w:r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on </w:t>
      </w:r>
      <w:proofErr w:type="spellStart"/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>Proptech</w:t>
      </w:r>
      <w:proofErr w:type="spellEnd"/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 Sector</w:t>
      </w:r>
    </w:p>
    <w:p w:rsidR="0055411F" w:rsidRPr="00ED7376" w:rsidRDefault="0055411F" w:rsidP="0037342D">
      <w:pPr>
        <w:spacing w:after="0"/>
        <w:ind w:left="1824" w:hanging="1824"/>
        <w:rPr>
          <w:rFonts w:asciiTheme="majorHAnsi" w:hAnsiTheme="majorHAnsi" w:cs="Arial"/>
          <w:b/>
          <w:color w:val="002060"/>
          <w:shd w:val="clear" w:color="auto" w:fill="FFFFFF"/>
        </w:rPr>
      </w:pPr>
    </w:p>
    <w:p w:rsidR="00ED7376" w:rsidRPr="00ED7376" w:rsidRDefault="0055411F" w:rsidP="00ED7376">
      <w:pPr>
        <w:pStyle w:val="ListeParagraf"/>
        <w:numPr>
          <w:ilvl w:val="0"/>
          <w:numId w:val="7"/>
        </w:numPr>
        <w:spacing w:after="0"/>
        <w:rPr>
          <w:rFonts w:asciiTheme="majorHAnsi" w:hAnsiTheme="majorHAnsi" w:cs="Arial"/>
          <w:color w:val="002060"/>
          <w:shd w:val="clear" w:color="auto" w:fill="FFFFFF"/>
        </w:rPr>
      </w:pPr>
      <w:r w:rsidRPr="00ED7376">
        <w:rPr>
          <w:rFonts w:asciiTheme="majorHAnsi" w:hAnsiTheme="majorHAnsi" w:cs="Arial"/>
          <w:color w:val="002060"/>
          <w:shd w:val="clear" w:color="auto" w:fill="FFFFFF"/>
        </w:rPr>
        <w:t xml:space="preserve">Mr. Mete </w:t>
      </w:r>
      <w:proofErr w:type="spellStart"/>
      <w:r w:rsidRPr="00ED7376">
        <w:rPr>
          <w:rFonts w:asciiTheme="majorHAnsi" w:hAnsiTheme="majorHAnsi" w:cs="Arial"/>
          <w:color w:val="002060"/>
          <w:shd w:val="clear" w:color="auto" w:fill="FFFFFF"/>
        </w:rPr>
        <w:t>Varas</w:t>
      </w:r>
      <w:proofErr w:type="spellEnd"/>
      <w:r w:rsidRPr="00ED7376">
        <w:rPr>
          <w:rFonts w:asciiTheme="majorHAnsi" w:hAnsiTheme="majorHAnsi" w:cs="Arial"/>
          <w:color w:val="002060"/>
          <w:shd w:val="clear" w:color="auto" w:fill="FFFFFF"/>
        </w:rPr>
        <w:t xml:space="preserve">, Founder, </w:t>
      </w:r>
      <w:proofErr w:type="spellStart"/>
      <w:r w:rsidR="003D7AAB" w:rsidRPr="00ED7376">
        <w:rPr>
          <w:rFonts w:asciiTheme="majorHAnsi" w:hAnsiTheme="majorHAnsi" w:cs="Arial"/>
          <w:color w:val="002060"/>
          <w:shd w:val="clear" w:color="auto" w:fill="FFFFFF"/>
        </w:rPr>
        <w:t>EurAsia</w:t>
      </w:r>
      <w:proofErr w:type="spellEnd"/>
      <w:r w:rsidR="003D7AAB" w:rsidRPr="00ED7376">
        <w:rPr>
          <w:rFonts w:asciiTheme="majorHAnsi" w:hAnsiTheme="majorHAnsi" w:cs="Arial"/>
          <w:color w:val="002060"/>
          <w:shd w:val="clear" w:color="auto" w:fill="FFFFFF"/>
        </w:rPr>
        <w:t xml:space="preserve"> </w:t>
      </w:r>
      <w:proofErr w:type="spellStart"/>
      <w:r w:rsidR="003D7AAB" w:rsidRPr="00ED7376">
        <w:rPr>
          <w:rFonts w:asciiTheme="majorHAnsi" w:hAnsiTheme="majorHAnsi" w:cs="Arial"/>
          <w:color w:val="002060"/>
          <w:shd w:val="clear" w:color="auto" w:fill="FFFFFF"/>
        </w:rPr>
        <w:t>Proptech</w:t>
      </w:r>
      <w:proofErr w:type="spellEnd"/>
      <w:r w:rsidR="003D7AAB" w:rsidRPr="00ED7376">
        <w:rPr>
          <w:rFonts w:asciiTheme="majorHAnsi" w:hAnsiTheme="majorHAnsi" w:cs="Arial"/>
          <w:color w:val="002060"/>
          <w:shd w:val="clear" w:color="auto" w:fill="FFFFFF"/>
        </w:rPr>
        <w:t xml:space="preserve"> Initiative</w:t>
      </w:r>
    </w:p>
    <w:p w:rsidR="00A2692F" w:rsidRPr="00ED7376" w:rsidRDefault="00ED7376" w:rsidP="00ED7376">
      <w:pPr>
        <w:pStyle w:val="ListeParagraf"/>
        <w:numPr>
          <w:ilvl w:val="0"/>
          <w:numId w:val="7"/>
        </w:numPr>
        <w:spacing w:after="0"/>
        <w:rPr>
          <w:rFonts w:asciiTheme="majorHAnsi" w:hAnsiTheme="majorHAnsi" w:cs="Arial"/>
          <w:color w:val="002060"/>
          <w:shd w:val="clear" w:color="auto" w:fill="FFFFFF"/>
        </w:rPr>
      </w:pPr>
      <w:r w:rsidRPr="00ED7376">
        <w:rPr>
          <w:rFonts w:asciiTheme="majorHAnsi" w:hAnsiTheme="majorHAnsi" w:cs="Arial"/>
          <w:color w:val="002060"/>
          <w:shd w:val="clear" w:color="auto" w:fill="FFFFFF"/>
        </w:rPr>
        <w:t xml:space="preserve">Ms. Tasha </w:t>
      </w:r>
      <w:proofErr w:type="spellStart"/>
      <w:r w:rsidRPr="00ED7376">
        <w:rPr>
          <w:rFonts w:asciiTheme="majorHAnsi" w:hAnsiTheme="majorHAnsi" w:cs="Arial"/>
          <w:color w:val="002060"/>
          <w:shd w:val="clear" w:color="auto" w:fill="FFFFFF"/>
        </w:rPr>
        <w:t>Tolmacheva</w:t>
      </w:r>
      <w:proofErr w:type="spellEnd"/>
      <w:r w:rsidRPr="00ED7376">
        <w:rPr>
          <w:rFonts w:asciiTheme="majorHAnsi" w:hAnsiTheme="majorHAnsi" w:cs="Arial"/>
          <w:color w:val="002060"/>
          <w:shd w:val="clear" w:color="auto" w:fill="FFFFFF"/>
        </w:rPr>
        <w:t xml:space="preserve">, </w:t>
      </w:r>
      <w:r w:rsidRPr="00ED7376">
        <w:rPr>
          <w:rFonts w:asciiTheme="majorHAnsi" w:eastAsia="Times New Roman" w:hAnsiTheme="majorHAnsi"/>
          <w:color w:val="002060"/>
        </w:rPr>
        <w:t xml:space="preserve">Co-founder / Community Director, </w:t>
      </w:r>
      <w:proofErr w:type="spellStart"/>
      <w:r w:rsidRPr="00ED7376">
        <w:rPr>
          <w:rFonts w:asciiTheme="majorHAnsi" w:eastAsia="Times New Roman" w:hAnsiTheme="majorHAnsi"/>
          <w:color w:val="002060"/>
        </w:rPr>
        <w:t>PropTech</w:t>
      </w:r>
      <w:proofErr w:type="spellEnd"/>
      <w:r w:rsidRPr="00ED7376">
        <w:rPr>
          <w:rFonts w:asciiTheme="majorHAnsi" w:eastAsia="Times New Roman" w:hAnsiTheme="majorHAnsi"/>
          <w:color w:val="002060"/>
        </w:rPr>
        <w:t xml:space="preserve"> Finland</w:t>
      </w:r>
    </w:p>
    <w:p w:rsidR="00ED7376" w:rsidRPr="00ED7376" w:rsidRDefault="00ED7376" w:rsidP="00ED7376">
      <w:pPr>
        <w:pStyle w:val="ListeParagraf"/>
        <w:spacing w:after="0"/>
        <w:ind w:left="2520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754A2" w:rsidP="0037342D">
      <w:pPr>
        <w:spacing w:after="0"/>
        <w:ind w:left="1824" w:hanging="1824"/>
        <w:rPr>
          <w:rFonts w:asciiTheme="majorHAnsi" w:hAnsiTheme="majorHAnsi" w:cs="Arial"/>
          <w:b/>
          <w:color w:val="002060"/>
          <w:shd w:val="clear" w:color="auto" w:fill="FFFFFF"/>
        </w:rPr>
      </w:pPr>
      <w:r>
        <w:rPr>
          <w:rFonts w:asciiTheme="majorHAnsi" w:hAnsiTheme="majorHAnsi" w:cs="Arial"/>
          <w:b/>
          <w:color w:val="002060"/>
          <w:shd w:val="clear" w:color="auto" w:fill="FFFFFF"/>
        </w:rPr>
        <w:t>14.30</w:t>
      </w:r>
      <w:r w:rsidR="00784BEF">
        <w:rPr>
          <w:rFonts w:asciiTheme="majorHAnsi" w:hAnsiTheme="majorHAnsi" w:cs="Arial"/>
          <w:b/>
          <w:color w:val="002060"/>
          <w:shd w:val="clear" w:color="auto" w:fill="FFFFFF"/>
        </w:rPr>
        <w:t xml:space="preserve"> </w:t>
      </w:r>
      <w:r>
        <w:rPr>
          <w:rFonts w:asciiTheme="majorHAnsi" w:hAnsiTheme="majorHAnsi" w:cs="Arial"/>
          <w:b/>
          <w:color w:val="002060"/>
          <w:shd w:val="clear" w:color="auto" w:fill="FFFFFF"/>
        </w:rPr>
        <w:t>– 16</w:t>
      </w:r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>.00</w:t>
      </w:r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ab/>
      </w:r>
      <w:proofErr w:type="gramStart"/>
      <w:r w:rsidR="000B7CE9">
        <w:rPr>
          <w:rFonts w:asciiTheme="majorHAnsi" w:hAnsiTheme="majorHAnsi" w:cs="Arial"/>
          <w:b/>
          <w:color w:val="002060"/>
          <w:shd w:val="clear" w:color="auto" w:fill="FFFFFF"/>
        </w:rPr>
        <w:t>P</w:t>
      </w:r>
      <w:r w:rsidR="000B7CE9" w:rsidRPr="00A2692F">
        <w:rPr>
          <w:rFonts w:asciiTheme="majorHAnsi" w:hAnsiTheme="majorHAnsi" w:cs="Arial"/>
          <w:b/>
          <w:color w:val="002060"/>
          <w:shd w:val="clear" w:color="auto" w:fill="FFFFFF"/>
        </w:rPr>
        <w:t>itching</w:t>
      </w:r>
      <w:proofErr w:type="gramEnd"/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 session for Turkish &amp; Finnish </w:t>
      </w:r>
      <w:proofErr w:type="spellStart"/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>Proptech</w:t>
      </w:r>
      <w:proofErr w:type="spellEnd"/>
      <w:r w:rsidR="00A2692F" w:rsidRPr="00A2692F">
        <w:rPr>
          <w:rFonts w:asciiTheme="majorHAnsi" w:hAnsiTheme="majorHAnsi" w:cs="Arial"/>
          <w:b/>
          <w:color w:val="002060"/>
          <w:shd w:val="clear" w:color="auto" w:fill="FFFFFF"/>
        </w:rPr>
        <w:t xml:space="preserve"> </w:t>
      </w:r>
      <w:r w:rsidR="00ED7376">
        <w:rPr>
          <w:rFonts w:asciiTheme="majorHAnsi" w:hAnsiTheme="majorHAnsi" w:cs="Arial"/>
          <w:b/>
          <w:color w:val="002060"/>
          <w:shd w:val="clear" w:color="auto" w:fill="FFFFFF"/>
        </w:rPr>
        <w:t>and Construction Startups</w:t>
      </w:r>
    </w:p>
    <w:p w:rsidR="00A807E7" w:rsidRDefault="00A807E7" w:rsidP="00ED7376">
      <w:pPr>
        <w:spacing w:after="0"/>
        <w:rPr>
          <w:rFonts w:asciiTheme="majorHAnsi" w:hAnsiTheme="majorHAnsi" w:cs="Arial"/>
          <w:b/>
          <w:color w:val="002060"/>
          <w:shd w:val="clear" w:color="auto" w:fill="FFFFFF"/>
        </w:rPr>
      </w:pPr>
      <w:r>
        <w:rPr>
          <w:rFonts w:asciiTheme="majorHAnsi" w:hAnsiTheme="majorHAnsi" w:cs="Arial"/>
          <w:b/>
          <w:color w:val="002060"/>
          <w:shd w:val="clear" w:color="auto" w:fill="FFFFFF"/>
        </w:rPr>
        <w:tab/>
      </w:r>
    </w:p>
    <w:p w:rsidR="00182BA9" w:rsidRDefault="00182BA9" w:rsidP="000B7CE9">
      <w:pPr>
        <w:spacing w:after="0"/>
        <w:rPr>
          <w:rFonts w:asciiTheme="majorHAnsi" w:hAnsiTheme="majorHAnsi" w:cs="Arial"/>
          <w:color w:val="002060"/>
          <w:shd w:val="clear" w:color="auto" w:fill="FFFFFF"/>
        </w:rPr>
      </w:pPr>
      <w:bookmarkStart w:id="0" w:name="_GoBack"/>
      <w:bookmarkEnd w:id="0"/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37342D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Default="00182BA9" w:rsidP="00182BA9">
      <w:pPr>
        <w:spacing w:after="0"/>
        <w:rPr>
          <w:rFonts w:asciiTheme="majorHAnsi" w:hAnsiTheme="majorHAnsi" w:cs="Arial"/>
          <w:color w:val="002060"/>
          <w:shd w:val="clear" w:color="auto" w:fill="FFFFFF"/>
        </w:rPr>
      </w:pPr>
    </w:p>
    <w:p w:rsidR="00182BA9" w:rsidRPr="00182BA9" w:rsidRDefault="00182BA9" w:rsidP="00182BA9">
      <w:pPr>
        <w:spacing w:after="0"/>
        <w:ind w:left="1824" w:hanging="1824"/>
        <w:rPr>
          <w:rFonts w:asciiTheme="majorHAnsi" w:hAnsiTheme="majorHAnsi" w:cs="Arial"/>
          <w:color w:val="002060"/>
          <w:shd w:val="clear" w:color="auto" w:fill="FFFFFF"/>
        </w:rPr>
      </w:pPr>
      <w:r>
        <w:rPr>
          <w:rFonts w:asciiTheme="majorHAnsi" w:hAnsiTheme="majorHAnsi" w:cs="Arial"/>
          <w:color w:val="002060"/>
          <w:shd w:val="clear" w:color="auto" w:fill="FFFFFF"/>
        </w:rPr>
        <w:t>* Meeting language will be in English and simultaneous Turkish – English translation will be provided.</w:t>
      </w:r>
    </w:p>
    <w:p w:rsidR="0037342D" w:rsidRPr="007D40A4" w:rsidRDefault="0037342D" w:rsidP="0037342D">
      <w:pPr>
        <w:spacing w:after="0"/>
        <w:rPr>
          <w:rFonts w:asciiTheme="majorHAnsi" w:hAnsiTheme="majorHAnsi" w:cs="Arial"/>
          <w:color w:val="002060"/>
          <w:shd w:val="clear" w:color="auto" w:fill="FFFFFF"/>
        </w:rPr>
      </w:pPr>
    </w:p>
    <w:p w:rsidR="0099198A" w:rsidRPr="00182BA9" w:rsidRDefault="00B138FC" w:rsidP="00182BA9">
      <w:pPr>
        <w:pStyle w:val="ListeParagraf"/>
        <w:spacing w:after="0"/>
        <w:ind w:left="2520"/>
        <w:rPr>
          <w:rFonts w:asciiTheme="majorHAnsi" w:eastAsia="Times New Roman" w:hAnsiTheme="majorHAnsi" w:cs="Times New Roman"/>
          <w:color w:val="002060"/>
          <w:lang w:eastAsia="tr-TR"/>
        </w:rPr>
      </w:pPr>
      <w:r w:rsidRPr="007D40A4">
        <w:rPr>
          <w:rFonts w:asciiTheme="majorHAnsi" w:hAnsiTheme="majorHAnsi" w:cs="Times New Roman"/>
          <w:color w:val="002060"/>
        </w:rPr>
        <w:t xml:space="preserve">         </w:t>
      </w:r>
    </w:p>
    <w:sectPr w:rsidR="0099198A" w:rsidRPr="00182BA9" w:rsidSect="00FD1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C1F"/>
    <w:multiLevelType w:val="hybridMultilevel"/>
    <w:tmpl w:val="BF5A8DAA"/>
    <w:lvl w:ilvl="0" w:tplc="0409000B">
      <w:start w:val="1"/>
      <w:numFmt w:val="bullet"/>
      <w:lvlText w:val="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1">
    <w:nsid w:val="1DF32718"/>
    <w:multiLevelType w:val="hybridMultilevel"/>
    <w:tmpl w:val="E84C4CA6"/>
    <w:lvl w:ilvl="0" w:tplc="0409000B">
      <w:start w:val="1"/>
      <w:numFmt w:val="bullet"/>
      <w:lvlText w:val=""/>
      <w:lvlJc w:val="left"/>
      <w:pPr>
        <w:ind w:left="25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">
    <w:nsid w:val="306265CE"/>
    <w:multiLevelType w:val="hybridMultilevel"/>
    <w:tmpl w:val="9D32F1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C263EDD"/>
    <w:multiLevelType w:val="hybridMultilevel"/>
    <w:tmpl w:val="7758EED0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566072EE"/>
    <w:multiLevelType w:val="hybridMultilevel"/>
    <w:tmpl w:val="D92601C8"/>
    <w:lvl w:ilvl="0" w:tplc="9928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05A7B"/>
    <w:multiLevelType w:val="hybridMultilevel"/>
    <w:tmpl w:val="F1C23E0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58"/>
    <w:rsid w:val="000134F4"/>
    <w:rsid w:val="00045132"/>
    <w:rsid w:val="00050F04"/>
    <w:rsid w:val="00053515"/>
    <w:rsid w:val="000552AE"/>
    <w:rsid w:val="00055A15"/>
    <w:rsid w:val="000B6923"/>
    <w:rsid w:val="000B7CE9"/>
    <w:rsid w:val="000C40BB"/>
    <w:rsid w:val="00160DC9"/>
    <w:rsid w:val="00162A52"/>
    <w:rsid w:val="0016532D"/>
    <w:rsid w:val="001754A2"/>
    <w:rsid w:val="001769BE"/>
    <w:rsid w:val="00182BA9"/>
    <w:rsid w:val="001A1323"/>
    <w:rsid w:val="001B564F"/>
    <w:rsid w:val="001D1045"/>
    <w:rsid w:val="001F0E87"/>
    <w:rsid w:val="002031EF"/>
    <w:rsid w:val="00203ADA"/>
    <w:rsid w:val="002052B8"/>
    <w:rsid w:val="002133F4"/>
    <w:rsid w:val="00215E21"/>
    <w:rsid w:val="00255B20"/>
    <w:rsid w:val="002721FE"/>
    <w:rsid w:val="00277280"/>
    <w:rsid w:val="00290742"/>
    <w:rsid w:val="002A2BB9"/>
    <w:rsid w:val="002E575E"/>
    <w:rsid w:val="0037342D"/>
    <w:rsid w:val="003A4262"/>
    <w:rsid w:val="003A5247"/>
    <w:rsid w:val="003D7AAB"/>
    <w:rsid w:val="003F760A"/>
    <w:rsid w:val="0048103A"/>
    <w:rsid w:val="004A66FF"/>
    <w:rsid w:val="004B6D88"/>
    <w:rsid w:val="004D5798"/>
    <w:rsid w:val="004F558D"/>
    <w:rsid w:val="005020CA"/>
    <w:rsid w:val="00516460"/>
    <w:rsid w:val="0055411F"/>
    <w:rsid w:val="00587242"/>
    <w:rsid w:val="005A4270"/>
    <w:rsid w:val="005E6EF9"/>
    <w:rsid w:val="006046D6"/>
    <w:rsid w:val="006162B4"/>
    <w:rsid w:val="0063366A"/>
    <w:rsid w:val="006659F2"/>
    <w:rsid w:val="00675C5F"/>
    <w:rsid w:val="006932E2"/>
    <w:rsid w:val="006B1DE7"/>
    <w:rsid w:val="006D50E8"/>
    <w:rsid w:val="0071113E"/>
    <w:rsid w:val="00732487"/>
    <w:rsid w:val="007501F2"/>
    <w:rsid w:val="00773150"/>
    <w:rsid w:val="00784BEF"/>
    <w:rsid w:val="007950A4"/>
    <w:rsid w:val="007D3D91"/>
    <w:rsid w:val="007D40A4"/>
    <w:rsid w:val="007E2D17"/>
    <w:rsid w:val="00804BFD"/>
    <w:rsid w:val="0082560C"/>
    <w:rsid w:val="00837AB8"/>
    <w:rsid w:val="00840CA5"/>
    <w:rsid w:val="008A3DAD"/>
    <w:rsid w:val="008C5216"/>
    <w:rsid w:val="008D60E3"/>
    <w:rsid w:val="008E3EB1"/>
    <w:rsid w:val="00914E85"/>
    <w:rsid w:val="00981121"/>
    <w:rsid w:val="0099198A"/>
    <w:rsid w:val="009E7C9E"/>
    <w:rsid w:val="00A109E3"/>
    <w:rsid w:val="00A17CFE"/>
    <w:rsid w:val="00A2692F"/>
    <w:rsid w:val="00A50F07"/>
    <w:rsid w:val="00A556DE"/>
    <w:rsid w:val="00A807E7"/>
    <w:rsid w:val="00A962DF"/>
    <w:rsid w:val="00AB1EE9"/>
    <w:rsid w:val="00AE7BF1"/>
    <w:rsid w:val="00AF0883"/>
    <w:rsid w:val="00B138FC"/>
    <w:rsid w:val="00B26176"/>
    <w:rsid w:val="00B47EC5"/>
    <w:rsid w:val="00B51BB8"/>
    <w:rsid w:val="00B539D9"/>
    <w:rsid w:val="00B863F3"/>
    <w:rsid w:val="00B91E9E"/>
    <w:rsid w:val="00BD2B83"/>
    <w:rsid w:val="00BE563E"/>
    <w:rsid w:val="00BF4358"/>
    <w:rsid w:val="00C65BC5"/>
    <w:rsid w:val="00C733E5"/>
    <w:rsid w:val="00D352F2"/>
    <w:rsid w:val="00D4639C"/>
    <w:rsid w:val="00D674DC"/>
    <w:rsid w:val="00D85679"/>
    <w:rsid w:val="00DA2168"/>
    <w:rsid w:val="00DF7603"/>
    <w:rsid w:val="00E064E4"/>
    <w:rsid w:val="00E20E85"/>
    <w:rsid w:val="00E47E4B"/>
    <w:rsid w:val="00E56C1B"/>
    <w:rsid w:val="00E62FCD"/>
    <w:rsid w:val="00E901B0"/>
    <w:rsid w:val="00E91E97"/>
    <w:rsid w:val="00ED7376"/>
    <w:rsid w:val="00EE1DC9"/>
    <w:rsid w:val="00EE7549"/>
    <w:rsid w:val="00EF4F17"/>
    <w:rsid w:val="00F826C2"/>
    <w:rsid w:val="00F9223C"/>
    <w:rsid w:val="00F97387"/>
    <w:rsid w:val="00FB687F"/>
    <w:rsid w:val="00FC2C19"/>
    <w:rsid w:val="00FD103B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198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198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879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3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802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2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958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7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5323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1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855B-A208-45B6-BE35-5113777B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Aycan Damali</cp:lastModifiedBy>
  <cp:revision>21</cp:revision>
  <dcterms:created xsi:type="dcterms:W3CDTF">2020-12-08T08:12:00Z</dcterms:created>
  <dcterms:modified xsi:type="dcterms:W3CDTF">2021-06-16T06:13:00Z</dcterms:modified>
</cp:coreProperties>
</file>