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pPr w:leftFromText="141" w:rightFromText="141" w:vertAnchor="page" w:horzAnchor="margin" w:tblpXSpec="center" w:tblpY="1126"/>
        <w:tblW w:w="10389" w:type="dxa"/>
        <w:tblLook w:val="04A0" w:firstRow="1" w:lastRow="0" w:firstColumn="1" w:lastColumn="0" w:noHBand="0" w:noVBand="1"/>
      </w:tblPr>
      <w:tblGrid>
        <w:gridCol w:w="1743"/>
        <w:gridCol w:w="8646"/>
      </w:tblGrid>
      <w:tr w:rsidR="001B0D0F" w:rsidRPr="007C395C" w:rsidTr="001B0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hideMark/>
          </w:tcPr>
          <w:p w:rsidR="001B0D0F" w:rsidRPr="001B0D0F" w:rsidRDefault="001B0D0F" w:rsidP="001B0D0F">
            <w:pPr>
              <w:jc w:val="center"/>
              <w:rPr>
                <w:rFonts w:cstheme="minorHAnsi"/>
                <w:b w:val="0"/>
                <w:bCs w:val="0"/>
                <w:color w:val="FFFFFF"/>
                <w:sz w:val="28"/>
                <w:szCs w:val="19"/>
              </w:rPr>
            </w:pPr>
            <w:r w:rsidRPr="001B0D0F">
              <w:rPr>
                <w:rFonts w:cstheme="minorHAnsi"/>
                <w:color w:val="FFFFFF"/>
                <w:sz w:val="28"/>
                <w:szCs w:val="19"/>
              </w:rPr>
              <w:t>Time</w:t>
            </w:r>
          </w:p>
        </w:tc>
        <w:tc>
          <w:tcPr>
            <w:tcW w:w="8646" w:type="dxa"/>
            <w:hideMark/>
          </w:tcPr>
          <w:p w:rsidR="001B0D0F" w:rsidRPr="001B0D0F" w:rsidRDefault="001B0D0F" w:rsidP="001B0D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FFFF"/>
                <w:sz w:val="28"/>
                <w:szCs w:val="19"/>
              </w:rPr>
            </w:pPr>
            <w:r w:rsidRPr="001B0D0F">
              <w:rPr>
                <w:rFonts w:cstheme="minorHAnsi"/>
                <w:color w:val="FFFFFF"/>
                <w:sz w:val="28"/>
                <w:szCs w:val="19"/>
              </w:rPr>
              <w:t>Program Activities</w:t>
            </w:r>
          </w:p>
        </w:tc>
      </w:tr>
      <w:tr w:rsidR="001B0D0F" w:rsidRPr="007C395C" w:rsidTr="001B0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hideMark/>
          </w:tcPr>
          <w:p w:rsidR="001B0D0F" w:rsidRPr="001B0D0F" w:rsidRDefault="001B0D0F" w:rsidP="001B0D0F">
            <w:pPr>
              <w:spacing w:line="360" w:lineRule="auto"/>
              <w:rPr>
                <w:rFonts w:cstheme="minorHAnsi"/>
                <w:b w:val="0"/>
                <w:bCs w:val="0"/>
                <w:sz w:val="28"/>
                <w:szCs w:val="19"/>
              </w:rPr>
            </w:pPr>
            <w:r w:rsidRPr="001B0D0F">
              <w:rPr>
                <w:rFonts w:cstheme="minorHAnsi"/>
                <w:sz w:val="28"/>
                <w:szCs w:val="19"/>
              </w:rPr>
              <w:t>09.3</w:t>
            </w:r>
            <w:r>
              <w:rPr>
                <w:rFonts w:cstheme="minorHAnsi"/>
                <w:sz w:val="28"/>
                <w:szCs w:val="19"/>
              </w:rPr>
              <w:t>0 –</w:t>
            </w:r>
            <w:r w:rsidRPr="001B0D0F">
              <w:rPr>
                <w:rFonts w:cstheme="minorHAnsi"/>
                <w:sz w:val="28"/>
                <w:szCs w:val="19"/>
              </w:rPr>
              <w:t>10.00</w:t>
            </w:r>
          </w:p>
        </w:tc>
        <w:tc>
          <w:tcPr>
            <w:tcW w:w="8646" w:type="dxa"/>
            <w:hideMark/>
          </w:tcPr>
          <w:p w:rsidR="001B0D0F" w:rsidRPr="001B0D0F" w:rsidRDefault="001B0D0F" w:rsidP="001B0D0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19"/>
              </w:rPr>
            </w:pPr>
            <w:r w:rsidRPr="001B0D0F">
              <w:rPr>
                <w:rFonts w:cstheme="minorHAnsi"/>
                <w:b/>
                <w:bCs/>
                <w:sz w:val="28"/>
                <w:szCs w:val="19"/>
              </w:rPr>
              <w:t>Registration</w:t>
            </w:r>
          </w:p>
        </w:tc>
      </w:tr>
      <w:tr w:rsidR="001B0D0F" w:rsidRPr="007C395C" w:rsidTr="001B0D0F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hideMark/>
          </w:tcPr>
          <w:p w:rsidR="001B0D0F" w:rsidRPr="001B0D0F" w:rsidRDefault="001B0D0F" w:rsidP="001B0D0F">
            <w:pPr>
              <w:spacing w:line="360" w:lineRule="auto"/>
              <w:rPr>
                <w:rFonts w:cstheme="minorHAnsi"/>
                <w:b w:val="0"/>
                <w:bCs w:val="0"/>
                <w:sz w:val="28"/>
                <w:szCs w:val="19"/>
              </w:rPr>
            </w:pPr>
            <w:bookmarkStart w:id="0" w:name="_Hlk6812198"/>
            <w:r w:rsidRPr="001B0D0F">
              <w:rPr>
                <w:rFonts w:cstheme="minorHAnsi"/>
                <w:sz w:val="28"/>
                <w:szCs w:val="19"/>
              </w:rPr>
              <w:t>10.0</w:t>
            </w:r>
            <w:r>
              <w:rPr>
                <w:rFonts w:cstheme="minorHAnsi"/>
                <w:sz w:val="28"/>
                <w:szCs w:val="19"/>
              </w:rPr>
              <w:t>0 –</w:t>
            </w:r>
            <w:r w:rsidRPr="001B0D0F">
              <w:rPr>
                <w:rFonts w:cstheme="minorHAnsi"/>
                <w:sz w:val="28"/>
                <w:szCs w:val="19"/>
              </w:rPr>
              <w:t>10.30</w:t>
            </w:r>
          </w:p>
        </w:tc>
        <w:tc>
          <w:tcPr>
            <w:tcW w:w="8646" w:type="dxa"/>
            <w:hideMark/>
          </w:tcPr>
          <w:p w:rsidR="001B0D0F" w:rsidRPr="001B0D0F" w:rsidRDefault="001B0D0F" w:rsidP="001B0D0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19"/>
              </w:rPr>
            </w:pPr>
            <w:r w:rsidRPr="001B0D0F">
              <w:rPr>
                <w:rFonts w:cstheme="minorHAnsi"/>
                <w:b/>
                <w:bCs/>
                <w:sz w:val="28"/>
                <w:szCs w:val="19"/>
              </w:rPr>
              <w:t>Opening Remarks</w:t>
            </w:r>
          </w:p>
        </w:tc>
      </w:tr>
      <w:bookmarkEnd w:id="0"/>
      <w:tr w:rsidR="001B0D0F" w:rsidRPr="007C395C" w:rsidTr="001B0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:rsidR="001B0D0F" w:rsidRPr="001B0D0F" w:rsidRDefault="001B0D0F" w:rsidP="001B0D0F">
            <w:pPr>
              <w:spacing w:line="360" w:lineRule="auto"/>
              <w:jc w:val="center"/>
              <w:rPr>
                <w:rFonts w:cstheme="minorHAnsi"/>
                <w:b w:val="0"/>
                <w:bCs w:val="0"/>
                <w:sz w:val="28"/>
                <w:szCs w:val="19"/>
              </w:rPr>
            </w:pPr>
          </w:p>
        </w:tc>
        <w:tc>
          <w:tcPr>
            <w:tcW w:w="8646" w:type="dxa"/>
          </w:tcPr>
          <w:p w:rsidR="001B0D0F" w:rsidRPr="001B0D0F" w:rsidRDefault="001B0D0F" w:rsidP="001B0D0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sz w:val="28"/>
                <w:szCs w:val="19"/>
              </w:rPr>
            </w:pPr>
            <w:r w:rsidRPr="001B0D0F">
              <w:rPr>
                <w:rFonts w:cstheme="minorHAnsi"/>
                <w:bCs/>
                <w:iCs/>
                <w:sz w:val="28"/>
                <w:szCs w:val="19"/>
              </w:rPr>
              <w:t xml:space="preserve">Head of Business Mission of Indonesian Chamber of Commerce and Industry – KADIN Indonesia </w:t>
            </w:r>
            <w:r w:rsidRPr="001B0D0F">
              <w:rPr>
                <w:rFonts w:cstheme="minorHAnsi"/>
                <w:b/>
                <w:i/>
                <w:sz w:val="28"/>
                <w:szCs w:val="19"/>
              </w:rPr>
              <w:t xml:space="preserve">(Mr. Alexander </w:t>
            </w:r>
            <w:proofErr w:type="spellStart"/>
            <w:r w:rsidRPr="001B0D0F">
              <w:rPr>
                <w:rFonts w:cstheme="minorHAnsi"/>
                <w:b/>
                <w:i/>
                <w:sz w:val="28"/>
                <w:szCs w:val="19"/>
              </w:rPr>
              <w:t>Yahya</w:t>
            </w:r>
            <w:proofErr w:type="spellEnd"/>
            <w:r w:rsidRPr="001B0D0F">
              <w:rPr>
                <w:rFonts w:cstheme="minorHAnsi"/>
                <w:b/>
                <w:i/>
                <w:sz w:val="28"/>
                <w:szCs w:val="19"/>
              </w:rPr>
              <w:t xml:space="preserve"> </w:t>
            </w:r>
            <w:proofErr w:type="spellStart"/>
            <w:r w:rsidRPr="001B0D0F">
              <w:rPr>
                <w:rFonts w:cstheme="minorHAnsi"/>
                <w:b/>
                <w:i/>
                <w:sz w:val="28"/>
                <w:szCs w:val="19"/>
              </w:rPr>
              <w:t>Datuk</w:t>
            </w:r>
            <w:proofErr w:type="spellEnd"/>
            <w:r w:rsidRPr="001B0D0F">
              <w:rPr>
                <w:rFonts w:cstheme="minorHAnsi"/>
                <w:b/>
                <w:i/>
                <w:sz w:val="28"/>
                <w:szCs w:val="19"/>
              </w:rPr>
              <w:t>)</w:t>
            </w:r>
          </w:p>
        </w:tc>
      </w:tr>
      <w:tr w:rsidR="001B0D0F" w:rsidRPr="007C395C" w:rsidTr="001B0D0F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:rsidR="001B0D0F" w:rsidRPr="001B0D0F" w:rsidRDefault="001B0D0F" w:rsidP="001B0D0F">
            <w:pPr>
              <w:spacing w:line="360" w:lineRule="auto"/>
              <w:jc w:val="center"/>
              <w:rPr>
                <w:rFonts w:cstheme="minorHAnsi"/>
                <w:b w:val="0"/>
                <w:bCs w:val="0"/>
                <w:sz w:val="28"/>
                <w:szCs w:val="19"/>
              </w:rPr>
            </w:pPr>
          </w:p>
        </w:tc>
        <w:tc>
          <w:tcPr>
            <w:tcW w:w="8646" w:type="dxa"/>
          </w:tcPr>
          <w:p w:rsidR="001B0D0F" w:rsidRPr="001B0D0F" w:rsidRDefault="001B0D0F" w:rsidP="001B0D0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i/>
                <w:sz w:val="28"/>
                <w:szCs w:val="19"/>
              </w:rPr>
            </w:pPr>
            <w:r>
              <w:rPr>
                <w:rFonts w:cstheme="minorHAnsi"/>
                <w:sz w:val="28"/>
                <w:szCs w:val="19"/>
              </w:rPr>
              <w:t>Chairperson of DEİK/Turkey-Indonesia Business Council</w:t>
            </w:r>
            <w:r w:rsidR="00474FE4">
              <w:rPr>
                <w:rFonts w:cstheme="minorHAnsi"/>
                <w:sz w:val="28"/>
                <w:szCs w:val="19"/>
              </w:rPr>
              <w:t xml:space="preserve"> </w:t>
            </w:r>
            <w:r w:rsidR="00474FE4" w:rsidRPr="00474FE4">
              <w:rPr>
                <w:rFonts w:cstheme="minorHAnsi"/>
                <w:b/>
                <w:i/>
                <w:sz w:val="28"/>
                <w:szCs w:val="19"/>
              </w:rPr>
              <w:t xml:space="preserve">(Mr. </w:t>
            </w:r>
            <w:proofErr w:type="spellStart"/>
            <w:r w:rsidR="00474FE4" w:rsidRPr="00474FE4">
              <w:rPr>
                <w:rFonts w:cstheme="minorHAnsi"/>
                <w:b/>
                <w:i/>
                <w:sz w:val="28"/>
                <w:szCs w:val="19"/>
              </w:rPr>
              <w:t>İlhan</w:t>
            </w:r>
            <w:proofErr w:type="spellEnd"/>
            <w:r w:rsidR="00474FE4" w:rsidRPr="00474FE4">
              <w:rPr>
                <w:rFonts w:cstheme="minorHAnsi"/>
                <w:b/>
                <w:i/>
                <w:sz w:val="28"/>
                <w:szCs w:val="19"/>
              </w:rPr>
              <w:t xml:space="preserve"> </w:t>
            </w:r>
            <w:proofErr w:type="spellStart"/>
            <w:r w:rsidR="00474FE4" w:rsidRPr="00474FE4">
              <w:rPr>
                <w:rFonts w:cstheme="minorHAnsi"/>
                <w:b/>
                <w:i/>
                <w:sz w:val="28"/>
                <w:szCs w:val="19"/>
              </w:rPr>
              <w:t>Erdal</w:t>
            </w:r>
            <w:proofErr w:type="spellEnd"/>
            <w:r w:rsidR="00474FE4" w:rsidRPr="00474FE4">
              <w:rPr>
                <w:rFonts w:cstheme="minorHAnsi"/>
                <w:b/>
                <w:i/>
                <w:sz w:val="28"/>
                <w:szCs w:val="19"/>
              </w:rPr>
              <w:t>)</w:t>
            </w:r>
          </w:p>
        </w:tc>
      </w:tr>
      <w:tr w:rsidR="001B0D0F" w:rsidRPr="007C395C" w:rsidTr="001B0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</w:tcPr>
          <w:p w:rsidR="001B0D0F" w:rsidRPr="001B0D0F" w:rsidRDefault="001B0D0F" w:rsidP="001B0D0F">
            <w:pPr>
              <w:spacing w:line="360" w:lineRule="auto"/>
              <w:jc w:val="center"/>
              <w:rPr>
                <w:rFonts w:cstheme="minorHAnsi"/>
                <w:b w:val="0"/>
                <w:bCs w:val="0"/>
                <w:color w:val="FFFFFF"/>
                <w:sz w:val="28"/>
                <w:szCs w:val="19"/>
              </w:rPr>
            </w:pPr>
          </w:p>
        </w:tc>
        <w:tc>
          <w:tcPr>
            <w:tcW w:w="8646" w:type="dxa"/>
            <w:hideMark/>
          </w:tcPr>
          <w:p w:rsidR="001B0D0F" w:rsidRPr="001B0D0F" w:rsidRDefault="001B0D0F" w:rsidP="001B0D0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  <w:sz w:val="28"/>
                <w:szCs w:val="19"/>
              </w:rPr>
            </w:pPr>
            <w:r w:rsidRPr="001B0D0F">
              <w:rPr>
                <w:rFonts w:cstheme="minorHAnsi"/>
                <w:sz w:val="28"/>
                <w:szCs w:val="19"/>
              </w:rPr>
              <w:t xml:space="preserve">Indonesian Consul General of the Republic of Indonesia for Istanbul, Turkey </w:t>
            </w:r>
            <w:r w:rsidRPr="001B0D0F">
              <w:rPr>
                <w:rFonts w:cstheme="minorHAnsi"/>
                <w:b/>
                <w:i/>
                <w:sz w:val="28"/>
                <w:szCs w:val="19"/>
              </w:rPr>
              <w:t xml:space="preserve">(H.E. </w:t>
            </w:r>
            <w:proofErr w:type="spellStart"/>
            <w:r w:rsidRPr="001B0D0F">
              <w:rPr>
                <w:rFonts w:cstheme="minorHAnsi"/>
                <w:b/>
                <w:i/>
                <w:sz w:val="28"/>
                <w:szCs w:val="19"/>
              </w:rPr>
              <w:t>Herry</w:t>
            </w:r>
            <w:proofErr w:type="spellEnd"/>
            <w:r w:rsidRPr="001B0D0F">
              <w:rPr>
                <w:rFonts w:cstheme="minorHAnsi"/>
                <w:b/>
                <w:i/>
                <w:sz w:val="28"/>
                <w:szCs w:val="19"/>
              </w:rPr>
              <w:t xml:space="preserve"> </w:t>
            </w:r>
            <w:proofErr w:type="spellStart"/>
            <w:r w:rsidRPr="001B0D0F">
              <w:rPr>
                <w:rFonts w:cstheme="minorHAnsi"/>
                <w:b/>
                <w:i/>
                <w:sz w:val="28"/>
                <w:szCs w:val="19"/>
              </w:rPr>
              <w:t>Sudradjat</w:t>
            </w:r>
            <w:proofErr w:type="spellEnd"/>
            <w:r w:rsidRPr="001B0D0F">
              <w:rPr>
                <w:rFonts w:cstheme="minorHAnsi"/>
                <w:b/>
                <w:i/>
                <w:sz w:val="28"/>
                <w:szCs w:val="19"/>
              </w:rPr>
              <w:t>)</w:t>
            </w:r>
          </w:p>
        </w:tc>
      </w:tr>
      <w:tr w:rsidR="001B0D0F" w:rsidRPr="007C395C" w:rsidTr="001B0D0F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hideMark/>
          </w:tcPr>
          <w:p w:rsidR="001B0D0F" w:rsidRPr="001B0D0F" w:rsidRDefault="001B0D0F" w:rsidP="001B0D0F">
            <w:pPr>
              <w:spacing w:line="360" w:lineRule="auto"/>
              <w:rPr>
                <w:rFonts w:cstheme="minorHAnsi"/>
                <w:bCs w:val="0"/>
                <w:sz w:val="28"/>
                <w:szCs w:val="19"/>
              </w:rPr>
            </w:pPr>
            <w:r w:rsidRPr="001B0D0F">
              <w:rPr>
                <w:rFonts w:cstheme="minorHAnsi"/>
                <w:sz w:val="28"/>
                <w:szCs w:val="19"/>
              </w:rPr>
              <w:t>10.30</w:t>
            </w:r>
            <w:r>
              <w:rPr>
                <w:rFonts w:cstheme="minorHAnsi"/>
                <w:sz w:val="28"/>
                <w:szCs w:val="19"/>
              </w:rPr>
              <w:t xml:space="preserve"> –</w:t>
            </w:r>
            <w:r w:rsidRPr="001B0D0F">
              <w:rPr>
                <w:rFonts w:cstheme="minorHAnsi"/>
                <w:sz w:val="28"/>
                <w:szCs w:val="19"/>
              </w:rPr>
              <w:t>11.30</w:t>
            </w:r>
          </w:p>
        </w:tc>
        <w:tc>
          <w:tcPr>
            <w:tcW w:w="8646" w:type="dxa"/>
            <w:hideMark/>
          </w:tcPr>
          <w:p w:rsidR="001B0D0F" w:rsidRPr="001B0D0F" w:rsidRDefault="001B0D0F" w:rsidP="001B0D0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19"/>
              </w:rPr>
            </w:pPr>
            <w:r w:rsidRPr="001B0D0F">
              <w:rPr>
                <w:rFonts w:cstheme="minorHAnsi"/>
                <w:b/>
                <w:bCs/>
                <w:sz w:val="28"/>
                <w:szCs w:val="19"/>
              </w:rPr>
              <w:t>Panel Discussion: “Business and Investment Opportunities: Indonesia and Turkey”</w:t>
            </w:r>
          </w:p>
          <w:p w:rsidR="001B0D0F" w:rsidRPr="001B0D0F" w:rsidRDefault="001B0D0F" w:rsidP="001B0D0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19"/>
              </w:rPr>
            </w:pPr>
            <w:r w:rsidRPr="001B0D0F">
              <w:rPr>
                <w:rFonts w:cstheme="minorHAnsi"/>
                <w:b/>
                <w:bCs/>
                <w:sz w:val="28"/>
                <w:szCs w:val="19"/>
              </w:rPr>
              <w:t xml:space="preserve">Q&amp;A Discussion moderated by Mr. Alexander </w:t>
            </w:r>
            <w:proofErr w:type="spellStart"/>
            <w:r w:rsidRPr="001B0D0F">
              <w:rPr>
                <w:rFonts w:cstheme="minorHAnsi"/>
                <w:b/>
                <w:bCs/>
                <w:sz w:val="28"/>
                <w:szCs w:val="19"/>
              </w:rPr>
              <w:t>Yahya</w:t>
            </w:r>
            <w:proofErr w:type="spellEnd"/>
            <w:r w:rsidRPr="001B0D0F">
              <w:rPr>
                <w:rFonts w:cstheme="minorHAnsi"/>
                <w:b/>
                <w:bCs/>
                <w:sz w:val="28"/>
                <w:szCs w:val="19"/>
              </w:rPr>
              <w:t xml:space="preserve"> </w:t>
            </w:r>
            <w:proofErr w:type="spellStart"/>
            <w:r w:rsidRPr="001B0D0F">
              <w:rPr>
                <w:rFonts w:cstheme="minorHAnsi"/>
                <w:b/>
                <w:bCs/>
                <w:sz w:val="28"/>
                <w:szCs w:val="19"/>
              </w:rPr>
              <w:t>Datuk</w:t>
            </w:r>
            <w:proofErr w:type="spellEnd"/>
            <w:r w:rsidRPr="001B0D0F">
              <w:rPr>
                <w:rFonts w:cstheme="minorHAnsi"/>
                <w:b/>
                <w:bCs/>
                <w:sz w:val="28"/>
                <w:szCs w:val="19"/>
              </w:rPr>
              <w:t xml:space="preserve">, </w:t>
            </w:r>
            <w:r w:rsidRPr="001B0D0F">
              <w:rPr>
                <w:rFonts w:cstheme="minorHAnsi"/>
                <w:sz w:val="28"/>
                <w:szCs w:val="19"/>
              </w:rPr>
              <w:t>Head of Business Mission of Indonesian Chamber of Commerce and Industry – KADIN Indonesia</w:t>
            </w:r>
          </w:p>
          <w:p w:rsidR="001B0D0F" w:rsidRPr="001B0D0F" w:rsidRDefault="001B0D0F" w:rsidP="001B0D0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19"/>
              </w:rPr>
            </w:pPr>
            <w:r w:rsidRPr="001B0D0F">
              <w:rPr>
                <w:rFonts w:cstheme="minorHAnsi"/>
                <w:b/>
                <w:bCs/>
                <w:sz w:val="28"/>
                <w:szCs w:val="19"/>
              </w:rPr>
              <w:t>Panelists:</w:t>
            </w:r>
          </w:p>
          <w:p w:rsidR="001B0D0F" w:rsidRPr="001B0D0F" w:rsidRDefault="001B0D0F" w:rsidP="001B0D0F">
            <w:pPr>
              <w:pStyle w:val="ListParagraph"/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8"/>
                <w:szCs w:val="19"/>
              </w:rPr>
            </w:pPr>
            <w:r w:rsidRPr="001B0D0F">
              <w:rPr>
                <w:rFonts w:cstheme="minorHAnsi"/>
                <w:b/>
                <w:sz w:val="28"/>
                <w:szCs w:val="19"/>
              </w:rPr>
              <w:t xml:space="preserve">Mr. </w:t>
            </w:r>
            <w:proofErr w:type="spellStart"/>
            <w:r w:rsidRPr="001B0D0F">
              <w:rPr>
                <w:rFonts w:cstheme="minorHAnsi"/>
                <w:b/>
                <w:sz w:val="28"/>
                <w:szCs w:val="19"/>
              </w:rPr>
              <w:t>Adhi</w:t>
            </w:r>
            <w:proofErr w:type="spellEnd"/>
            <w:r w:rsidRPr="001B0D0F">
              <w:rPr>
                <w:rFonts w:cstheme="minorHAnsi"/>
                <w:b/>
                <w:sz w:val="28"/>
                <w:szCs w:val="19"/>
              </w:rPr>
              <w:t xml:space="preserve"> S. </w:t>
            </w:r>
            <w:proofErr w:type="spellStart"/>
            <w:r w:rsidRPr="001B0D0F">
              <w:rPr>
                <w:rFonts w:cstheme="minorHAnsi"/>
                <w:b/>
                <w:sz w:val="28"/>
                <w:szCs w:val="19"/>
              </w:rPr>
              <w:t>Lukman</w:t>
            </w:r>
            <w:proofErr w:type="spellEnd"/>
            <w:r w:rsidRPr="001B0D0F">
              <w:rPr>
                <w:rFonts w:cstheme="minorHAnsi"/>
                <w:b/>
                <w:sz w:val="28"/>
                <w:szCs w:val="19"/>
              </w:rPr>
              <w:t>,</w:t>
            </w:r>
            <w:r w:rsidRPr="001B0D0F">
              <w:rPr>
                <w:rFonts w:cstheme="minorHAnsi"/>
                <w:bCs/>
                <w:sz w:val="28"/>
                <w:szCs w:val="19"/>
              </w:rPr>
              <w:t xml:space="preserve"> Chair</w:t>
            </w:r>
            <w:r w:rsidR="005351CA">
              <w:rPr>
                <w:rFonts w:cstheme="minorHAnsi"/>
                <w:bCs/>
                <w:sz w:val="28"/>
                <w:szCs w:val="19"/>
              </w:rPr>
              <w:t>person</w:t>
            </w:r>
            <w:r w:rsidRPr="001B0D0F">
              <w:rPr>
                <w:rFonts w:cstheme="minorHAnsi"/>
                <w:bCs/>
                <w:sz w:val="28"/>
                <w:szCs w:val="19"/>
              </w:rPr>
              <w:t xml:space="preserve"> of Indonesian Food &amp;</w:t>
            </w:r>
            <w:r w:rsidR="005351CA">
              <w:rPr>
                <w:rFonts w:cstheme="minorHAnsi"/>
                <w:bCs/>
                <w:sz w:val="28"/>
                <w:szCs w:val="19"/>
              </w:rPr>
              <w:t xml:space="preserve"> Beverage Association (GAPMMI) </w:t>
            </w:r>
          </w:p>
          <w:p w:rsidR="001B0D0F" w:rsidRPr="001B0D0F" w:rsidRDefault="001B0D0F" w:rsidP="001B0D0F">
            <w:pPr>
              <w:pStyle w:val="ListParagraph"/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19"/>
              </w:rPr>
            </w:pPr>
            <w:r w:rsidRPr="001B0D0F">
              <w:rPr>
                <w:rFonts w:cstheme="minorHAnsi"/>
                <w:b/>
                <w:sz w:val="28"/>
                <w:szCs w:val="19"/>
              </w:rPr>
              <w:t xml:space="preserve">Representative </w:t>
            </w:r>
            <w:r w:rsidR="005351CA">
              <w:rPr>
                <w:rFonts w:cstheme="minorHAnsi"/>
                <w:b/>
                <w:sz w:val="28"/>
                <w:szCs w:val="19"/>
              </w:rPr>
              <w:t xml:space="preserve">from </w:t>
            </w:r>
            <w:r w:rsidRPr="001B0D0F">
              <w:rPr>
                <w:rFonts w:cstheme="minorHAnsi"/>
                <w:b/>
                <w:sz w:val="28"/>
                <w:szCs w:val="19"/>
              </w:rPr>
              <w:t>Indon</w:t>
            </w:r>
            <w:r w:rsidR="005351CA">
              <w:rPr>
                <w:rFonts w:cstheme="minorHAnsi"/>
                <w:b/>
                <w:sz w:val="28"/>
                <w:szCs w:val="19"/>
              </w:rPr>
              <w:t xml:space="preserve">esian Company </w:t>
            </w:r>
          </w:p>
          <w:p w:rsidR="00873C18" w:rsidRDefault="00873C18" w:rsidP="001B0D0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19"/>
              </w:rPr>
            </w:pPr>
            <w:r>
              <w:rPr>
                <w:rFonts w:cstheme="minorHAnsi"/>
                <w:b/>
                <w:sz w:val="28"/>
                <w:szCs w:val="19"/>
              </w:rPr>
              <w:t xml:space="preserve">Mr. </w:t>
            </w:r>
            <w:proofErr w:type="spellStart"/>
            <w:r>
              <w:rPr>
                <w:rFonts w:cstheme="minorHAnsi"/>
                <w:b/>
                <w:sz w:val="28"/>
                <w:szCs w:val="19"/>
              </w:rPr>
              <w:t>Tuğrul</w:t>
            </w:r>
            <w:proofErr w:type="spellEnd"/>
            <w:r>
              <w:rPr>
                <w:rFonts w:cstheme="minorHAnsi"/>
                <w:b/>
                <w:sz w:val="28"/>
                <w:szCs w:val="19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8"/>
                <w:szCs w:val="19"/>
              </w:rPr>
              <w:t>Akay</w:t>
            </w:r>
            <w:proofErr w:type="spellEnd"/>
            <w:r>
              <w:rPr>
                <w:rFonts w:cstheme="minorHAnsi"/>
                <w:b/>
                <w:sz w:val="28"/>
                <w:szCs w:val="19"/>
              </w:rPr>
              <w:t xml:space="preserve">, </w:t>
            </w:r>
            <w:r w:rsidRPr="00873C18">
              <w:rPr>
                <w:rFonts w:cstheme="minorHAnsi"/>
                <w:sz w:val="28"/>
                <w:szCs w:val="19"/>
              </w:rPr>
              <w:t>Advisor to the President of Istanbul Chamber of Commerce</w:t>
            </w:r>
          </w:p>
          <w:p w:rsidR="001B0D0F" w:rsidRPr="00CC1D76" w:rsidRDefault="001B0D0F" w:rsidP="00D122CA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19"/>
              </w:rPr>
            </w:pPr>
            <w:r w:rsidRPr="001B0D0F">
              <w:rPr>
                <w:rFonts w:cstheme="minorHAnsi"/>
                <w:b/>
                <w:sz w:val="28"/>
                <w:szCs w:val="19"/>
              </w:rPr>
              <w:t xml:space="preserve">Mr. </w:t>
            </w:r>
            <w:proofErr w:type="spellStart"/>
            <w:r w:rsidRPr="001B0D0F">
              <w:rPr>
                <w:rFonts w:cstheme="minorHAnsi"/>
                <w:b/>
                <w:sz w:val="28"/>
                <w:szCs w:val="19"/>
              </w:rPr>
              <w:t>Onur</w:t>
            </w:r>
            <w:proofErr w:type="spellEnd"/>
            <w:r w:rsidRPr="001B0D0F">
              <w:rPr>
                <w:rFonts w:cstheme="minorHAnsi"/>
                <w:b/>
                <w:sz w:val="28"/>
                <w:szCs w:val="19"/>
              </w:rPr>
              <w:t xml:space="preserve"> </w:t>
            </w:r>
            <w:proofErr w:type="spellStart"/>
            <w:r w:rsidRPr="001B0D0F">
              <w:rPr>
                <w:rFonts w:cstheme="minorHAnsi"/>
                <w:b/>
                <w:sz w:val="28"/>
                <w:szCs w:val="19"/>
              </w:rPr>
              <w:t>Duydu</w:t>
            </w:r>
            <w:proofErr w:type="spellEnd"/>
            <w:r w:rsidRPr="001B0D0F">
              <w:rPr>
                <w:rFonts w:cstheme="minorHAnsi"/>
                <w:b/>
                <w:sz w:val="28"/>
                <w:szCs w:val="19"/>
              </w:rPr>
              <w:t xml:space="preserve">, </w:t>
            </w:r>
            <w:r w:rsidRPr="001B0D0F">
              <w:rPr>
                <w:rFonts w:cstheme="minorHAnsi"/>
                <w:bCs/>
                <w:sz w:val="28"/>
                <w:szCs w:val="19"/>
              </w:rPr>
              <w:t>Director of CRIF</w:t>
            </w:r>
            <w:r w:rsidR="00C420BA">
              <w:rPr>
                <w:rFonts w:cstheme="minorHAnsi"/>
                <w:bCs/>
                <w:sz w:val="28"/>
                <w:szCs w:val="19"/>
              </w:rPr>
              <w:t xml:space="preserve"> </w:t>
            </w:r>
            <w:r w:rsidRPr="001B0D0F">
              <w:rPr>
                <w:rFonts w:cstheme="minorHAnsi"/>
                <w:bCs/>
                <w:sz w:val="28"/>
                <w:szCs w:val="19"/>
              </w:rPr>
              <w:t>Turkey</w:t>
            </w:r>
          </w:p>
          <w:p w:rsidR="00CC1D76" w:rsidRPr="004E6019" w:rsidRDefault="00CC1D76" w:rsidP="004E6019">
            <w:pPr>
              <w:spacing w:after="0" w:line="360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19"/>
              </w:rPr>
            </w:pPr>
            <w:bookmarkStart w:id="1" w:name="_GoBack"/>
            <w:bookmarkEnd w:id="1"/>
          </w:p>
        </w:tc>
      </w:tr>
      <w:tr w:rsidR="001B0D0F" w:rsidRPr="007C395C" w:rsidTr="001B0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hideMark/>
          </w:tcPr>
          <w:p w:rsidR="001B0D0F" w:rsidRPr="001B0D0F" w:rsidRDefault="001B0D0F" w:rsidP="001B0D0F">
            <w:pPr>
              <w:spacing w:line="360" w:lineRule="auto"/>
              <w:rPr>
                <w:rFonts w:cstheme="minorHAnsi"/>
                <w:bCs w:val="0"/>
                <w:sz w:val="28"/>
                <w:szCs w:val="19"/>
              </w:rPr>
            </w:pPr>
            <w:r w:rsidRPr="001B0D0F">
              <w:rPr>
                <w:rFonts w:cstheme="minorHAnsi"/>
                <w:sz w:val="28"/>
                <w:szCs w:val="19"/>
              </w:rPr>
              <w:t>11.30</w:t>
            </w:r>
            <w:r>
              <w:rPr>
                <w:rFonts w:cstheme="minorHAnsi"/>
                <w:sz w:val="28"/>
                <w:szCs w:val="19"/>
              </w:rPr>
              <w:t xml:space="preserve"> –</w:t>
            </w:r>
            <w:r w:rsidRPr="001B0D0F">
              <w:rPr>
                <w:rFonts w:cstheme="minorHAnsi"/>
                <w:sz w:val="28"/>
                <w:szCs w:val="19"/>
              </w:rPr>
              <w:t>15.00</w:t>
            </w:r>
          </w:p>
        </w:tc>
        <w:tc>
          <w:tcPr>
            <w:tcW w:w="8646" w:type="dxa"/>
            <w:hideMark/>
          </w:tcPr>
          <w:p w:rsidR="001B0D0F" w:rsidRPr="001B0D0F" w:rsidRDefault="001B0D0F" w:rsidP="001B0D0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8"/>
                <w:szCs w:val="19"/>
              </w:rPr>
            </w:pPr>
            <w:r w:rsidRPr="001B0D0F">
              <w:rPr>
                <w:rFonts w:cstheme="minorHAnsi"/>
                <w:b/>
                <w:bCs/>
                <w:sz w:val="28"/>
                <w:szCs w:val="19"/>
              </w:rPr>
              <w:t>Networking Lunch &amp; B2B Meeting</w:t>
            </w:r>
          </w:p>
        </w:tc>
      </w:tr>
    </w:tbl>
    <w:p w:rsidR="00703116" w:rsidRDefault="00703116"/>
    <w:p w:rsidR="000245B9" w:rsidRDefault="000245B9"/>
    <w:p w:rsidR="000245B9" w:rsidRPr="001B0D0F" w:rsidRDefault="000245B9" w:rsidP="001B0D0F">
      <w:pPr>
        <w:spacing w:after="0"/>
        <w:rPr>
          <w:b/>
          <w:sz w:val="24"/>
        </w:rPr>
      </w:pPr>
    </w:p>
    <w:sectPr w:rsidR="000245B9" w:rsidRPr="001B0D0F" w:rsidSect="001B0D0F">
      <w:pgSz w:w="12240" w:h="15840"/>
      <w:pgMar w:top="1440" w:right="284" w:bottom="1440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000"/>
    <w:multiLevelType w:val="hybridMultilevel"/>
    <w:tmpl w:val="2DAED7B6"/>
    <w:lvl w:ilvl="0" w:tplc="0D8C1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24"/>
    <w:rsid w:val="000245B9"/>
    <w:rsid w:val="000B3AAD"/>
    <w:rsid w:val="000E5D8C"/>
    <w:rsid w:val="001B0D0F"/>
    <w:rsid w:val="00474FE4"/>
    <w:rsid w:val="004E6019"/>
    <w:rsid w:val="004F39BF"/>
    <w:rsid w:val="00511F6A"/>
    <w:rsid w:val="005351CA"/>
    <w:rsid w:val="00703116"/>
    <w:rsid w:val="00873C18"/>
    <w:rsid w:val="00A56424"/>
    <w:rsid w:val="00C420BA"/>
    <w:rsid w:val="00CC1D76"/>
    <w:rsid w:val="00D1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5B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5B9"/>
    <w:pPr>
      <w:spacing w:after="200" w:line="276" w:lineRule="auto"/>
      <w:ind w:left="720"/>
      <w:contextualSpacing/>
    </w:pPr>
  </w:style>
  <w:style w:type="table" w:customStyle="1" w:styleId="GridTable4Accent1">
    <w:name w:val="Grid Table 4 Accent 1"/>
    <w:basedOn w:val="TableNormal"/>
    <w:uiPriority w:val="49"/>
    <w:rsid w:val="000245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245B9"/>
    <w:rPr>
      <w:color w:val="0563C1"/>
      <w:u w:val="single"/>
    </w:rPr>
  </w:style>
  <w:style w:type="table" w:styleId="TableGrid">
    <w:name w:val="Table Grid"/>
    <w:basedOn w:val="TableNormal"/>
    <w:uiPriority w:val="59"/>
    <w:rsid w:val="0002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5B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5B9"/>
    <w:pPr>
      <w:spacing w:after="200" w:line="276" w:lineRule="auto"/>
      <w:ind w:left="720"/>
      <w:contextualSpacing/>
    </w:pPr>
  </w:style>
  <w:style w:type="table" w:customStyle="1" w:styleId="GridTable4Accent1">
    <w:name w:val="Grid Table 4 Accent 1"/>
    <w:basedOn w:val="TableNormal"/>
    <w:uiPriority w:val="49"/>
    <w:rsid w:val="000245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245B9"/>
    <w:rPr>
      <w:color w:val="0563C1"/>
      <w:u w:val="single"/>
    </w:rPr>
  </w:style>
  <w:style w:type="table" w:styleId="TableGrid">
    <w:name w:val="Table Grid"/>
    <w:basedOn w:val="TableNormal"/>
    <w:uiPriority w:val="59"/>
    <w:rsid w:val="0002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KJRI 1</dc:creator>
  <cp:lastModifiedBy>Asya Pasifik Is Konseyi</cp:lastModifiedBy>
  <cp:revision>9</cp:revision>
  <dcterms:created xsi:type="dcterms:W3CDTF">2019-09-05T12:36:00Z</dcterms:created>
  <dcterms:modified xsi:type="dcterms:W3CDTF">2019-09-06T11:42:00Z</dcterms:modified>
</cp:coreProperties>
</file>